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EE7" w:rsidRPr="00482E48" w:rsidRDefault="00D76EE7" w:rsidP="00D76EE7">
      <w:pPr>
        <w:rPr>
          <w:rFonts w:eastAsia="Times New Roman"/>
          <w:b/>
        </w:rPr>
      </w:pPr>
      <w:bookmarkStart w:id="0" w:name="_GoBack"/>
      <w:bookmarkEnd w:id="0"/>
      <w:r w:rsidRPr="00482E48">
        <w:rPr>
          <w:rFonts w:eastAsia="Times New Roman"/>
          <w:b/>
        </w:rPr>
        <w:t>HSAPQ Tournament #53</w:t>
      </w:r>
    </w:p>
    <w:p w:rsidR="00D76EE7" w:rsidRPr="00482E48" w:rsidRDefault="00D76EE7" w:rsidP="00D76EE7">
      <w:pPr>
        <w:rPr>
          <w:rFonts w:eastAsia="Times New Roman"/>
          <w:b/>
        </w:rPr>
      </w:pPr>
      <w:r w:rsidRPr="00482E48">
        <w:rPr>
          <w:rFonts w:eastAsia="Times New Roman"/>
          <w:b/>
        </w:rPr>
        <w:t xml:space="preserve">Packet </w:t>
      </w:r>
      <w:r>
        <w:rPr>
          <w:rFonts w:eastAsia="Times New Roman"/>
          <w:b/>
        </w:rPr>
        <w:t>5</w:t>
      </w:r>
      <w:r w:rsidRPr="00482E48">
        <w:rPr>
          <w:rFonts w:eastAsia="Times New Roman"/>
          <w:b/>
        </w:rPr>
        <w:t xml:space="preserve"> </w:t>
      </w:r>
      <w:r>
        <w:rPr>
          <w:rFonts w:eastAsia="Times New Roman"/>
          <w:b/>
        </w:rPr>
        <w:t>Tossups</w:t>
      </w:r>
    </w:p>
    <w:p w:rsidR="00D76EE7" w:rsidRDefault="00D76EE7"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b/>
          <w:bCs/>
          <w:color w:val="000000"/>
        </w:rPr>
        <w:t xml:space="preserve">This poet inserted himself into one of his poems as the bard Demodokos. His use of epithets such as “wine-dark sea” and “rosy-fingered dawn” facilitated oral recitation of his dactylic hexameter poems. In one of his poems, he invokes the (*) </w:t>
      </w:r>
      <w:r w:rsidRPr="00482E48">
        <w:rPr>
          <w:rFonts w:eastAsia="Times New Roman"/>
          <w:color w:val="000000"/>
        </w:rPr>
        <w:t xml:space="preserve">Muses to sing of the wrath of a hero who chooses </w:t>
      </w:r>
      <w:r w:rsidRPr="00482E48">
        <w:rPr>
          <w:rFonts w:eastAsia="Times New Roman"/>
          <w:i/>
          <w:iCs/>
          <w:color w:val="000000"/>
        </w:rPr>
        <w:t xml:space="preserve">kleos </w:t>
      </w:r>
      <w:r w:rsidRPr="00482E48">
        <w:rPr>
          <w:rFonts w:eastAsia="Times New Roman"/>
          <w:color w:val="000000"/>
        </w:rPr>
        <w:t xml:space="preserve">over life. In another of his poems, Telemachus grows up as his father returns home to Ithaca. For 10 points, name this ancient Greek poet to whom the </w:t>
      </w:r>
      <w:r w:rsidRPr="00482E48">
        <w:rPr>
          <w:rFonts w:eastAsia="Times New Roman"/>
          <w:i/>
          <w:iCs/>
          <w:color w:val="000000"/>
        </w:rPr>
        <w:t xml:space="preserve">Iliad </w:t>
      </w:r>
      <w:r w:rsidRPr="00482E48">
        <w:rPr>
          <w:rFonts w:eastAsia="Times New Roman"/>
          <w:color w:val="000000"/>
        </w:rPr>
        <w:t xml:space="preserve">and the </w:t>
      </w:r>
      <w:r w:rsidRPr="00482E48">
        <w:rPr>
          <w:rFonts w:eastAsia="Times New Roman"/>
          <w:i/>
          <w:iCs/>
          <w:color w:val="000000"/>
        </w:rPr>
        <w:t xml:space="preserve">Odyssey </w:t>
      </w:r>
      <w:r w:rsidRPr="00482E48">
        <w:rPr>
          <w:rFonts w:eastAsia="Times New Roman"/>
          <w:color w:val="000000"/>
        </w:rPr>
        <w:t>are attributed.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Homer</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 </w:t>
      </w:r>
      <w:r w:rsidRPr="00482E48">
        <w:rPr>
          <w:rFonts w:eastAsia="Times New Roman"/>
          <w:b/>
          <w:bCs/>
          <w:color w:val="000000"/>
        </w:rPr>
        <w:t xml:space="preserve">This song features the lyrics “live in hotels, swag on planes, blessed to say money ain’t a thing,” and the artist who raps those lyrics also says that he is “slicker than an oil spill.” The music video for this song mostly takes place at the Longhorn Saloon, in which a group of women line dance in shirts that read “it’s going down.” In this song’s chorus, one of its singers tells the listener that they’d “better (*) </w:t>
      </w:r>
      <w:r w:rsidRPr="00482E48">
        <w:rPr>
          <w:rFonts w:eastAsia="Times New Roman"/>
          <w:color w:val="000000"/>
        </w:rPr>
        <w:t>move” and “better dance” and that she’ll “be the one you won’t forget.” For 10 points, name this song with a distinctive harmonica backing track by Ke$ha and Pitbull.</w:t>
      </w:r>
    </w:p>
    <w:p w:rsidR="00D76EE7" w:rsidRDefault="00482E48" w:rsidP="00482E48">
      <w:pPr>
        <w:rPr>
          <w:rFonts w:eastAsia="Times New Roman"/>
          <w:color w:val="000000"/>
        </w:rPr>
      </w:pPr>
      <w:r w:rsidRPr="00482E48">
        <w:rPr>
          <w:rFonts w:eastAsia="Times New Roman"/>
          <w:color w:val="000000"/>
        </w:rPr>
        <w:t>ANSWER: “</w:t>
      </w:r>
      <w:r w:rsidRPr="00482E48">
        <w:rPr>
          <w:rFonts w:eastAsia="Times New Roman"/>
          <w:b/>
          <w:bCs/>
          <w:color w:val="000000"/>
          <w:u w:val="single"/>
        </w:rPr>
        <w:t>Timber</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3. </w:t>
      </w:r>
      <w:r w:rsidRPr="00482E48">
        <w:rPr>
          <w:rFonts w:eastAsia="Times New Roman"/>
          <w:b/>
          <w:bCs/>
          <w:color w:val="000000"/>
        </w:rPr>
        <w:t xml:space="preserve">This disease is caused by spirochetal bacteria of the genus </w:t>
      </w:r>
      <w:r w:rsidRPr="00482E48">
        <w:rPr>
          <w:rFonts w:eastAsia="Times New Roman"/>
          <w:b/>
          <w:bCs/>
          <w:i/>
          <w:iCs/>
          <w:color w:val="000000"/>
        </w:rPr>
        <w:t>Borrelia</w:t>
      </w:r>
      <w:r w:rsidRPr="00482E48">
        <w:rPr>
          <w:rFonts w:eastAsia="Times New Roman"/>
          <w:b/>
          <w:bCs/>
          <w:color w:val="000000"/>
        </w:rPr>
        <w:t xml:space="preserve">, which mainly uses arachnids of the genus </w:t>
      </w:r>
      <w:r w:rsidRPr="00482E48">
        <w:rPr>
          <w:rFonts w:eastAsia="Times New Roman"/>
          <w:b/>
          <w:bCs/>
          <w:i/>
          <w:iCs/>
          <w:color w:val="000000"/>
        </w:rPr>
        <w:t>Ixodes</w:t>
      </w:r>
      <w:r w:rsidRPr="00482E48">
        <w:rPr>
          <w:rFonts w:eastAsia="Times New Roman"/>
          <w:b/>
          <w:bCs/>
          <w:color w:val="000000"/>
        </w:rPr>
        <w:t xml:space="preserve"> as its vector. The "chronic" form of this disease is the subject of much controversy, as it is not recognized in medical literature. Early symptoms of this disease include the well-known (*)</w:t>
      </w:r>
      <w:r w:rsidRPr="00482E48">
        <w:rPr>
          <w:rFonts w:eastAsia="Times New Roman"/>
          <w:color w:val="000000"/>
        </w:rPr>
        <w:t xml:space="preserve"> bull's-eye rash, and flu-like conditions such as headache and fever. For 10 points, name this most common tick-borne disease of North America and Europe.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Lyme</w:t>
      </w:r>
      <w:r w:rsidRPr="00482E48">
        <w:rPr>
          <w:rFonts w:eastAsia="Times New Roman"/>
          <w:color w:val="000000"/>
        </w:rPr>
        <w:t xml:space="preserve"> disease</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b/>
          <w:bCs/>
          <w:color w:val="000000"/>
        </w:rPr>
        <w:t>One of these events introduced the pankration, in which the only restrictions were on biting and eye gouging, and these events also included men using halteres to improve performance. The Armenian king Varazdat was one of the last known victors at one of these events, which included a middle day of sacrificing a hundred oxen. Lengths of one, two, and seven to twenty-four (*)</w:t>
      </w:r>
      <w:r w:rsidRPr="00482E48">
        <w:rPr>
          <w:rFonts w:eastAsia="Times New Roman"/>
          <w:color w:val="000000"/>
        </w:rPr>
        <w:t xml:space="preserve"> stades were used for foot races at these events. For 10 points, name these events that were restarted in 1896 and now occur every two years with alternating Winter and Summer versions.</w:t>
      </w:r>
    </w:p>
    <w:p w:rsidR="00D76EE7" w:rsidRDefault="00482E48" w:rsidP="00482E48">
      <w:pPr>
        <w:rPr>
          <w:rFonts w:eastAsia="Times New Roman"/>
          <w:color w:val="000000"/>
        </w:rPr>
      </w:pPr>
      <w:r w:rsidRPr="00482E48">
        <w:rPr>
          <w:rFonts w:eastAsia="Times New Roman"/>
          <w:color w:val="000000"/>
        </w:rPr>
        <w:t xml:space="preserve">ANSWER: Ancient </w:t>
      </w:r>
      <w:r w:rsidRPr="00482E48">
        <w:rPr>
          <w:rFonts w:eastAsia="Times New Roman"/>
          <w:b/>
          <w:bCs/>
          <w:color w:val="000000"/>
          <w:u w:val="single"/>
        </w:rPr>
        <w:t>Olympic</w:t>
      </w:r>
      <w:r w:rsidRPr="00482E48">
        <w:rPr>
          <w:rFonts w:eastAsia="Times New Roman"/>
          <w:color w:val="000000"/>
        </w:rPr>
        <w:t xml:space="preserve"> Games [or </w:t>
      </w:r>
      <w:r w:rsidRPr="00482E48">
        <w:rPr>
          <w:rFonts w:eastAsia="Times New Roman"/>
          <w:b/>
          <w:bCs/>
          <w:color w:val="000000"/>
          <w:u w:val="single"/>
        </w:rPr>
        <w:t>Olympic</w:t>
      </w:r>
      <w:r w:rsidRPr="00482E48">
        <w:rPr>
          <w:rFonts w:eastAsia="Times New Roman"/>
          <w:color w:val="000000"/>
        </w:rPr>
        <w:t xml:space="preserve">s; or </w:t>
      </w:r>
      <w:r w:rsidRPr="00482E48">
        <w:rPr>
          <w:rFonts w:eastAsia="Times New Roman"/>
          <w:b/>
          <w:bCs/>
          <w:color w:val="000000"/>
          <w:u w:val="single"/>
        </w:rPr>
        <w:t>Olympiakoi</w:t>
      </w:r>
      <w:r w:rsidRPr="00482E48">
        <w:rPr>
          <w:rFonts w:eastAsia="Times New Roman"/>
          <w:color w:val="000000"/>
        </w:rPr>
        <w:t xml:space="preserve"> Agones]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b/>
          <w:bCs/>
          <w:color w:val="000000"/>
        </w:rPr>
        <w:t>Fred Daniels, a man who lives in this place, eavesdrops on a church choir in a Richard Wright short story. Fyodor Dostoevsky created a "sick" and "spiteful" character who complains about a toothache and liver pain while metaphorically writing from this place. At the expense of Monopolated Light &amp; Power, a (*)</w:t>
      </w:r>
      <w:r w:rsidRPr="00482E48">
        <w:rPr>
          <w:rFonts w:eastAsia="Times New Roman"/>
          <w:color w:val="000000"/>
        </w:rPr>
        <w:t xml:space="preserve"> Ralph Ellison character burns 1369 light bulbs in this place. For 10 points each, name this place where the narrator of </w:t>
      </w:r>
      <w:r w:rsidRPr="00482E48">
        <w:rPr>
          <w:rFonts w:eastAsia="Times New Roman"/>
          <w:i/>
          <w:iCs/>
          <w:color w:val="000000"/>
        </w:rPr>
        <w:t xml:space="preserve">Invisible Man </w:t>
      </w:r>
      <w:r w:rsidRPr="00482E48">
        <w:rPr>
          <w:rFonts w:eastAsia="Times New Roman"/>
          <w:color w:val="000000"/>
        </w:rPr>
        <w:t>hides out after falling down a manhole.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underground</w:t>
      </w:r>
      <w:r w:rsidRPr="00482E48">
        <w:rPr>
          <w:rFonts w:eastAsia="Times New Roman"/>
          <w:color w:val="000000"/>
        </w:rPr>
        <w:t xml:space="preserve"> [or </w:t>
      </w:r>
      <w:r w:rsidRPr="00482E48">
        <w:rPr>
          <w:rFonts w:eastAsia="Times New Roman"/>
          <w:b/>
          <w:bCs/>
          <w:color w:val="000000"/>
          <w:u w:val="single"/>
        </w:rPr>
        <w:t>podpol'ya</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6. </w:t>
      </w:r>
      <w:r w:rsidRPr="00482E48">
        <w:rPr>
          <w:rFonts w:eastAsia="Times New Roman"/>
          <w:b/>
          <w:bCs/>
          <w:color w:val="000000"/>
        </w:rPr>
        <w:t xml:space="preserve">In this modern-day state, Colonel Robert Wilcox waged a failed rebellion. It is where the second-longest serving U.S. Senator in history, who died in 2012, was from. Residents of </w:t>
      </w:r>
      <w:r w:rsidRPr="00482E48">
        <w:rPr>
          <w:rFonts w:eastAsia="Times New Roman"/>
          <w:b/>
          <w:bCs/>
          <w:color w:val="000000"/>
        </w:rPr>
        <w:lastRenderedPageBreak/>
        <w:t>this future state were forced by a militia known as the "Rifles" to sign the Bayonet Constitution, which assigned three fourths of votes to the white (*)</w:t>
      </w:r>
      <w:r w:rsidRPr="00482E48">
        <w:rPr>
          <w:rFonts w:eastAsia="Times New Roman"/>
          <w:color w:val="000000"/>
        </w:rPr>
        <w:t xml:space="preserve"> minority here. This state is where Senator Daniel Inouye (in-OH-yay) and President Barack Obama were born. It is also where the naval base of Pearl Harbor is located. For 10 points, name this state made up entirely of islands such as Maui.</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Hawaii</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b/>
          <w:bCs/>
          <w:color w:val="000000"/>
        </w:rPr>
        <w:t>As a youth, Heracles struck and killed his teacher in this subject, who was named Linus. Athena threw away an object used in this practice because other gods laughed at how her face looked. That object was picked up by Marsyas, who was flayed after losing a competition in this discipline. (*)</w:t>
      </w:r>
      <w:r w:rsidRPr="00482E48">
        <w:rPr>
          <w:rFonts w:eastAsia="Times New Roman"/>
          <w:color w:val="000000"/>
        </w:rPr>
        <w:t xml:space="preserve"> Midas received ass’s ears for saying that Apollo was inferior to Pan and his pipes at this activity. For 10 points, name this discipline named after the nine inspirational Greek goddesses, and which can be performed with a lyre or flute.</w:t>
      </w:r>
    </w:p>
    <w:p w:rsidR="00D76EE7" w:rsidRDefault="00482E48" w:rsidP="00482E48">
      <w:pPr>
        <w:rPr>
          <w:rFonts w:eastAsia="Times New Roman"/>
          <w:color w:val="000000"/>
        </w:rPr>
      </w:pPr>
      <w:r w:rsidRPr="00482E48">
        <w:rPr>
          <w:rFonts w:eastAsia="Times New Roman"/>
          <w:color w:val="000000"/>
        </w:rPr>
        <w:t xml:space="preserve">ANSWER: playing </w:t>
      </w:r>
      <w:r w:rsidRPr="00482E48">
        <w:rPr>
          <w:rFonts w:eastAsia="Times New Roman"/>
          <w:b/>
          <w:bCs/>
          <w:color w:val="000000"/>
          <w:u w:val="single"/>
        </w:rPr>
        <w:t>music</w:t>
      </w:r>
      <w:r w:rsidRPr="00482E48">
        <w:rPr>
          <w:rFonts w:eastAsia="Times New Roman"/>
          <w:color w:val="000000"/>
        </w:rPr>
        <w:t xml:space="preserve"> [accept </w:t>
      </w:r>
      <w:r w:rsidRPr="00482E48">
        <w:rPr>
          <w:rFonts w:eastAsia="Times New Roman"/>
          <w:b/>
          <w:bCs/>
          <w:color w:val="000000"/>
          <w:u w:val="single"/>
        </w:rPr>
        <w:t>play</w:t>
      </w:r>
      <w:r w:rsidRPr="00482E48">
        <w:rPr>
          <w:rFonts w:eastAsia="Times New Roman"/>
          <w:color w:val="000000"/>
        </w:rPr>
        <w:t xml:space="preserve">ing an </w:t>
      </w:r>
      <w:r w:rsidRPr="00482E48">
        <w:rPr>
          <w:rFonts w:eastAsia="Times New Roman"/>
          <w:b/>
          <w:bCs/>
          <w:color w:val="000000"/>
          <w:u w:val="single"/>
        </w:rPr>
        <w:t>instrument</w:t>
      </w:r>
      <w:r w:rsidRPr="00482E48">
        <w:rPr>
          <w:rFonts w:eastAsia="Times New Roman"/>
          <w:color w:val="000000"/>
        </w:rPr>
        <w:t xml:space="preserve"> and specific instruments like </w:t>
      </w:r>
      <w:r w:rsidRPr="00482E48">
        <w:rPr>
          <w:rFonts w:eastAsia="Times New Roman"/>
          <w:b/>
          <w:bCs/>
          <w:color w:val="000000"/>
          <w:u w:val="single"/>
        </w:rPr>
        <w:t>lyre</w:t>
      </w:r>
      <w:r w:rsidRPr="00482E48">
        <w:rPr>
          <w:rFonts w:eastAsia="Times New Roman"/>
          <w:color w:val="000000"/>
        </w:rPr>
        <w:t xml:space="preserve">, </w:t>
      </w:r>
      <w:r w:rsidRPr="00482E48">
        <w:rPr>
          <w:rFonts w:eastAsia="Times New Roman"/>
          <w:b/>
          <w:bCs/>
          <w:color w:val="000000"/>
          <w:u w:val="single"/>
        </w:rPr>
        <w:t>flute</w:t>
      </w:r>
      <w:r w:rsidRPr="00482E48">
        <w:rPr>
          <w:rFonts w:eastAsia="Times New Roman"/>
          <w:color w:val="000000"/>
        </w:rPr>
        <w:t xml:space="preserve">, or </w:t>
      </w:r>
      <w:r w:rsidRPr="00482E48">
        <w:rPr>
          <w:rFonts w:eastAsia="Times New Roman"/>
          <w:b/>
          <w:bCs/>
          <w:color w:val="000000"/>
          <w:u w:val="single"/>
        </w:rPr>
        <w:t>pipes</w:t>
      </w:r>
      <w:r w:rsidRPr="00482E48">
        <w:rPr>
          <w:rFonts w:eastAsia="Times New Roman"/>
          <w:color w:val="000000"/>
        </w:rPr>
        <w:t xml:space="preserve"> until "nine inspiration Greek goddesses"]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8. </w:t>
      </w:r>
      <w:r w:rsidRPr="00482E48">
        <w:rPr>
          <w:rFonts w:eastAsia="Times New Roman"/>
          <w:b/>
          <w:bCs/>
          <w:color w:val="000000"/>
        </w:rPr>
        <w:t xml:space="preserve">This city is home to Frank Lloyd Wright's Mayan Revival-style Ennis and Hollyhock Houses. A Richard Meier-designed museum in this city contains the classical bronze </w:t>
      </w:r>
      <w:r w:rsidRPr="00482E48">
        <w:rPr>
          <w:rFonts w:eastAsia="Times New Roman"/>
          <w:b/>
          <w:bCs/>
          <w:i/>
          <w:iCs/>
          <w:color w:val="000000"/>
        </w:rPr>
        <w:t>Victorious Youth</w:t>
      </w:r>
      <w:r w:rsidRPr="00482E48">
        <w:rPr>
          <w:rFonts w:eastAsia="Times New Roman"/>
          <w:b/>
          <w:bCs/>
          <w:color w:val="000000"/>
        </w:rPr>
        <w:t xml:space="preserve"> and van Gogh's </w:t>
      </w:r>
      <w:r w:rsidRPr="00482E48">
        <w:rPr>
          <w:rFonts w:eastAsia="Times New Roman"/>
          <w:b/>
          <w:bCs/>
          <w:i/>
          <w:iCs/>
          <w:color w:val="000000"/>
        </w:rPr>
        <w:t>Irises</w:t>
      </w:r>
      <w:r w:rsidRPr="00482E48">
        <w:rPr>
          <w:rFonts w:eastAsia="Times New Roman"/>
          <w:b/>
          <w:bCs/>
          <w:color w:val="000000"/>
        </w:rPr>
        <w:t xml:space="preserve">. The Dorothy Chandler Pavilion in this city was replaced by a concert hall whose (*) </w:t>
      </w:r>
      <w:r w:rsidRPr="00482E48">
        <w:rPr>
          <w:rFonts w:eastAsia="Times New Roman"/>
          <w:color w:val="000000"/>
        </w:rPr>
        <w:t>reflective surfaces caused an irritating glare for nearby residents. The Getty Center and Frank Gehry's Walt Disney Concert Hall are in this city, which is also home to the former Mann's Chinese Theater. For 10 points, name this California city that includes Hollywood.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Los Angeles</w:t>
      </w:r>
      <w:r w:rsidRPr="00482E48">
        <w:rPr>
          <w:rFonts w:eastAsia="Times New Roman"/>
          <w:color w:val="000000"/>
        </w:rPr>
        <w:t xml:space="preserve">, California [or </w:t>
      </w:r>
      <w:r w:rsidRPr="00482E48">
        <w:rPr>
          <w:rFonts w:eastAsia="Times New Roman"/>
          <w:b/>
          <w:bCs/>
          <w:color w:val="000000"/>
          <w:u w:val="single"/>
        </w:rPr>
        <w:t>L.A.</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b/>
          <w:bCs/>
          <w:color w:val="000000"/>
        </w:rPr>
        <w:t xml:space="preserve">L'Hopital's rule is often used to prove that the limit as x tends to zero of this function divided by x is one, a fact that can also be seen because its Taylor series begins x minus one-sixth x-cubed. This function of x is the imaginary part of </w:t>
      </w:r>
      <w:r w:rsidRPr="00482E48">
        <w:rPr>
          <w:rFonts w:eastAsia="Times New Roman"/>
          <w:b/>
          <w:bCs/>
          <w:i/>
          <w:iCs/>
          <w:color w:val="000000"/>
        </w:rPr>
        <w:t>e</w:t>
      </w:r>
      <w:r w:rsidRPr="00482E48">
        <w:rPr>
          <w:rFonts w:eastAsia="Times New Roman"/>
          <w:b/>
          <w:bCs/>
          <w:color w:val="000000"/>
        </w:rPr>
        <w:t xml:space="preserve"> to the power of </w:t>
      </w:r>
      <w:r w:rsidRPr="00482E48">
        <w:rPr>
          <w:rFonts w:eastAsia="Times New Roman"/>
          <w:b/>
          <w:bCs/>
          <w:i/>
          <w:iCs/>
          <w:color w:val="000000"/>
        </w:rPr>
        <w:t xml:space="preserve">i </w:t>
      </w:r>
      <w:r w:rsidRPr="00482E48">
        <w:rPr>
          <w:rFonts w:eastAsia="Times New Roman"/>
          <w:b/>
          <w:bCs/>
          <w:color w:val="000000"/>
        </w:rPr>
        <w:t xml:space="preserve">times </w:t>
      </w:r>
      <w:r w:rsidRPr="00482E48">
        <w:rPr>
          <w:rFonts w:eastAsia="Times New Roman"/>
          <w:b/>
          <w:bCs/>
          <w:i/>
          <w:iCs/>
          <w:color w:val="000000"/>
        </w:rPr>
        <w:t>x</w:t>
      </w:r>
      <w:r w:rsidRPr="00482E48">
        <w:rPr>
          <w:rFonts w:eastAsia="Times New Roman"/>
          <w:b/>
          <w:bCs/>
          <w:color w:val="000000"/>
        </w:rPr>
        <w:t>. According to the "law" of this function, this function of an angle divided by the (*)</w:t>
      </w:r>
      <w:r w:rsidRPr="00482E48">
        <w:rPr>
          <w:rFonts w:eastAsia="Times New Roman"/>
          <w:color w:val="000000"/>
        </w:rPr>
        <w:t xml:space="preserve"> side across from the angle is the same for all three angles in a triangle. This function divided by its counterpart yields the tangent function. For 10 points, identify this trig function that equals opposite over hypotenuse for a right triangle.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sin</w:t>
      </w:r>
      <w:r w:rsidRPr="00482E48">
        <w:rPr>
          <w:rFonts w:eastAsia="Times New Roman"/>
          <w:color w:val="000000"/>
        </w:rPr>
        <w:t>e of x</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10. </w:t>
      </w:r>
      <w:r w:rsidRPr="00482E48">
        <w:rPr>
          <w:rFonts w:eastAsia="Times New Roman"/>
          <w:b/>
          <w:bCs/>
          <w:color w:val="000000"/>
        </w:rPr>
        <w:t>This sect used to teach that souls are accosted by demons in "aerial toll houses" after death. The most sacred "Divine Liturgy" in this denomination was written by St. John Chrysostom. In this religion, Mary was given the title (*)</w:t>
      </w:r>
      <w:r w:rsidRPr="00482E48">
        <w:rPr>
          <w:rFonts w:eastAsia="Times New Roman"/>
          <w:color w:val="000000"/>
        </w:rPr>
        <w:t xml:space="preserve"> "Theotokos" to signify that she bore God. Its saints Methodius and Cyril paved the way for this denomination to take hold in Russia. Its head is the patriarch of Constantinople. For 10 points, name this Greek-using branch of Christianity that split off from the Catholic Church in the Great Schism.</w:t>
      </w:r>
    </w:p>
    <w:p w:rsidR="00D76EE7" w:rsidRDefault="00482E48" w:rsidP="00482E48">
      <w:pPr>
        <w:rPr>
          <w:rFonts w:eastAsia="Times New Roman"/>
          <w:color w:val="000000"/>
        </w:rPr>
      </w:pPr>
      <w:r w:rsidRPr="00482E48">
        <w:rPr>
          <w:rFonts w:eastAsia="Times New Roman"/>
          <w:color w:val="000000"/>
        </w:rPr>
        <w:t xml:space="preserve">ANSWER: Greek </w:t>
      </w:r>
      <w:r w:rsidRPr="00482E48">
        <w:rPr>
          <w:rFonts w:eastAsia="Times New Roman"/>
          <w:b/>
          <w:bCs/>
          <w:color w:val="000000"/>
          <w:u w:val="single"/>
        </w:rPr>
        <w:t>Orthodoxy</w:t>
      </w:r>
      <w:r w:rsidRPr="00482E48">
        <w:rPr>
          <w:rFonts w:eastAsia="Times New Roman"/>
          <w:color w:val="000000"/>
        </w:rPr>
        <w:t xml:space="preserve"> [or Eastern </w:t>
      </w:r>
      <w:r w:rsidRPr="00482E48">
        <w:rPr>
          <w:rFonts w:eastAsia="Times New Roman"/>
          <w:b/>
          <w:bCs/>
          <w:color w:val="000000"/>
          <w:u w:val="single"/>
        </w:rPr>
        <w:t>Orthodox</w:t>
      </w:r>
      <w:r w:rsidRPr="00482E48">
        <w:rPr>
          <w:rFonts w:eastAsia="Times New Roman"/>
          <w:color w:val="000000"/>
        </w:rPr>
        <w:t xml:space="preserve">; prompt on </w:t>
      </w:r>
      <w:r w:rsidRPr="00482E48">
        <w:rPr>
          <w:rFonts w:eastAsia="Times New Roman"/>
          <w:b/>
          <w:bCs/>
          <w:color w:val="000000"/>
          <w:u w:val="single"/>
        </w:rPr>
        <w:t>Christianity</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11. </w:t>
      </w:r>
      <w:r w:rsidRPr="00482E48">
        <w:rPr>
          <w:rFonts w:eastAsia="Times New Roman"/>
          <w:b/>
          <w:bCs/>
          <w:color w:val="000000"/>
        </w:rPr>
        <w:t xml:space="preserve">This poet describes an entity that watches “like nature’s patient, sleepless Eremite” in his poem addressed to a “Bright Star.” The speaker of another of his poem dreams of “pale kings and princes too” before waking up “on the cold hill’s side.” This poet of “La Belle Dame Sans Merci” addresses a (*) </w:t>
      </w:r>
      <w:r w:rsidRPr="00482E48">
        <w:rPr>
          <w:rFonts w:eastAsia="Times New Roman"/>
          <w:color w:val="000000"/>
        </w:rPr>
        <w:t xml:space="preserve">“foster-child of Silence and slow Time” in a poem about an </w:t>
      </w:r>
      <w:r w:rsidRPr="00482E48">
        <w:rPr>
          <w:rFonts w:eastAsia="Times New Roman"/>
          <w:color w:val="000000"/>
        </w:rPr>
        <w:lastRenderedPageBreak/>
        <w:t>“unravish’d bride of quietness.” For 10 points, name this Romantic poet who wrote, “beauty is truth, truth beauty,” in his “Ode on a Grecian Urn.”</w:t>
      </w:r>
    </w:p>
    <w:p w:rsidR="00D76EE7" w:rsidRDefault="00482E48" w:rsidP="00482E48">
      <w:pPr>
        <w:rPr>
          <w:rFonts w:eastAsia="Times New Roman"/>
          <w:color w:val="000000"/>
        </w:rPr>
      </w:pPr>
      <w:r w:rsidRPr="00482E48">
        <w:rPr>
          <w:rFonts w:eastAsia="Times New Roman"/>
          <w:color w:val="000000"/>
        </w:rPr>
        <w:t xml:space="preserve">ANSWER: John </w:t>
      </w:r>
      <w:r w:rsidRPr="00482E48">
        <w:rPr>
          <w:rFonts w:eastAsia="Times New Roman"/>
          <w:b/>
          <w:bCs/>
          <w:color w:val="000000"/>
          <w:u w:val="single"/>
        </w:rPr>
        <w:t>Keats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b/>
          <w:bCs/>
          <w:color w:val="252525"/>
        </w:rPr>
        <w:t xml:space="preserve">A 2014 campaign ad in this state features a candidate chopping a model train with an axe. That ad describes the problems that Neel Kashkari has with a proposed bullet train in this state. This state’s current governor was elected in 2011 and had also been governor from (*) </w:t>
      </w:r>
      <w:r w:rsidRPr="00482E48">
        <w:rPr>
          <w:rFonts w:eastAsia="Times New Roman"/>
          <w:color w:val="252525"/>
        </w:rPr>
        <w:t>1975 to 1983. A previous governor of this state was separated from Maria Shriver due to a past affair with his household help. For 10 points, name this state governed by Jerry Brown and previously by Arnold Schwarzenegger.</w:t>
      </w:r>
    </w:p>
    <w:p w:rsidR="00482E48" w:rsidRPr="00482E48" w:rsidRDefault="00482E48" w:rsidP="00482E48">
      <w:pPr>
        <w:rPr>
          <w:rFonts w:eastAsia="Times New Roman"/>
          <w:b/>
          <w:bCs/>
          <w:color w:val="252525"/>
        </w:rPr>
      </w:pPr>
      <w:r w:rsidRPr="00482E48">
        <w:rPr>
          <w:rFonts w:eastAsia="Times New Roman"/>
          <w:color w:val="252525"/>
        </w:rPr>
        <w:t xml:space="preserve">ANSWER: </w:t>
      </w:r>
      <w:r w:rsidRPr="00482E48">
        <w:rPr>
          <w:rFonts w:eastAsia="Times New Roman"/>
          <w:b/>
          <w:bCs/>
          <w:color w:val="252525"/>
          <w:u w:val="single"/>
        </w:rPr>
        <w:t>California</w:t>
      </w:r>
    </w:p>
    <w:p w:rsidR="00482E48" w:rsidRPr="00482E48" w:rsidRDefault="00482E48" w:rsidP="00482E48">
      <w:pPr>
        <w:rPr>
          <w:rFonts w:eastAsia="Times New Roman"/>
          <w:b/>
          <w:bCs/>
          <w:color w:val="252525"/>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b/>
          <w:bCs/>
          <w:color w:val="000000"/>
        </w:rPr>
        <w:t xml:space="preserve">This composer's second symphony calls for five minutes of silence following the first movement, which is sometimes performed as a standalone tone poem called </w:t>
      </w:r>
      <w:r w:rsidRPr="00482E48">
        <w:rPr>
          <w:rFonts w:eastAsia="Times New Roman"/>
          <w:b/>
          <w:bCs/>
          <w:i/>
          <w:iCs/>
          <w:color w:val="000000"/>
        </w:rPr>
        <w:t>Totenfeier</w:t>
      </w:r>
      <w:r w:rsidRPr="00482E48">
        <w:rPr>
          <w:rFonts w:eastAsia="Times New Roman"/>
          <w:b/>
          <w:bCs/>
          <w:color w:val="000000"/>
        </w:rPr>
        <w:t xml:space="preserve">. The slow movement of this composer’s first symphony features a D-minor setting of the "Frere Jacques" melody. Two vocal soloists sing German translations of poems by (*) </w:t>
      </w:r>
      <w:r w:rsidRPr="00482E48">
        <w:rPr>
          <w:rFonts w:eastAsia="Times New Roman"/>
          <w:color w:val="000000"/>
        </w:rPr>
        <w:t xml:space="preserve">Chinese writers such as Li Po in another orchestral piece by this composer of the "Resurrection" and "Titan" symphonies. For 10 points, name this sad Austrian composer of </w:t>
      </w:r>
      <w:r w:rsidRPr="00482E48">
        <w:rPr>
          <w:rFonts w:eastAsia="Times New Roman"/>
          <w:i/>
          <w:iCs/>
          <w:color w:val="000000"/>
        </w:rPr>
        <w:t>The Song of the Earth</w:t>
      </w:r>
      <w:r w:rsidRPr="00482E48">
        <w:rPr>
          <w:rFonts w:eastAsia="Times New Roman"/>
          <w:color w:val="000000"/>
        </w:rPr>
        <w:t xml:space="preserve"> and </w:t>
      </w:r>
      <w:r w:rsidRPr="00482E48">
        <w:rPr>
          <w:rFonts w:eastAsia="Times New Roman"/>
          <w:i/>
          <w:iCs/>
          <w:color w:val="000000"/>
        </w:rPr>
        <w:t>Symphony of a Thousand</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Gustav </w:t>
      </w:r>
      <w:r w:rsidRPr="00482E48">
        <w:rPr>
          <w:rFonts w:eastAsia="Times New Roman"/>
          <w:b/>
          <w:bCs/>
          <w:color w:val="000000"/>
          <w:u w:val="single"/>
        </w:rPr>
        <w:t>Mahler</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b/>
          <w:bCs/>
          <w:color w:val="000000"/>
        </w:rPr>
        <w:t xml:space="preserve">This regime's navy was destroyed during an attack on Mers-el-Kébir. This government, whose slogan was "Work, Family, Fatherland," operated the Drancy concentration camp and conducted the Vel' d'Hiv Roundup against its Jewish population. Allied forces invaded this government’s possessions of Oran, (*) </w:t>
      </w:r>
      <w:r w:rsidRPr="00482E48">
        <w:rPr>
          <w:rFonts w:eastAsia="Times New Roman"/>
          <w:color w:val="000000"/>
        </w:rPr>
        <w:t>Algiers, and Casablanca during Operation Torch. For 10 points, name this collaborationist government that was led by Philippe Petain.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Vichy</w:t>
      </w:r>
      <w:r w:rsidRPr="00482E48">
        <w:rPr>
          <w:rFonts w:eastAsia="Times New Roman"/>
          <w:color w:val="000000"/>
        </w:rPr>
        <w:t xml:space="preserve"> France [prompt on </w:t>
      </w:r>
      <w:r w:rsidRPr="00482E48">
        <w:rPr>
          <w:rFonts w:eastAsia="Times New Roman"/>
          <w:b/>
          <w:bCs/>
          <w:color w:val="000000"/>
          <w:u w:val="single"/>
        </w:rPr>
        <w:t>France</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252525"/>
        </w:rPr>
      </w:pPr>
      <w:r w:rsidRPr="00482E48">
        <w:rPr>
          <w:rFonts w:eastAsia="Times New Roman"/>
        </w:rPr>
        <w:t xml:space="preserve">15. </w:t>
      </w:r>
      <w:r w:rsidRPr="00482E48">
        <w:rPr>
          <w:rFonts w:eastAsia="Times New Roman"/>
          <w:b/>
          <w:bCs/>
          <w:color w:val="252525"/>
        </w:rPr>
        <w:t xml:space="preserve">The city of Muynak was formerly on the border of this geographic feature. A 2005 dam has partly rehabilitated this body’s smaller northern portion, but its footprint still features seventy-five million tons of toxic dust storms yearly. Construction of the Karakum Canal to irrigate nearby (*) </w:t>
      </w:r>
      <w:r w:rsidRPr="00482E48">
        <w:rPr>
          <w:rFonts w:eastAsia="Times New Roman"/>
          <w:color w:val="252525"/>
        </w:rPr>
        <w:t>cotton fields led to increased salinity in this body of water, which is fed by the Amu Darya and Syr Darya rivers. For 10 points, name this historic body of water on the border of Kazakhstan and Uzbekistan, which is no longer the fourth-largest lake in the world.</w:t>
      </w:r>
    </w:p>
    <w:p w:rsidR="00D76EE7" w:rsidRDefault="00482E48" w:rsidP="00482E48">
      <w:pPr>
        <w:rPr>
          <w:rFonts w:eastAsia="Times New Roman"/>
          <w:color w:val="000000"/>
        </w:rPr>
      </w:pPr>
      <w:r w:rsidRPr="00482E48">
        <w:rPr>
          <w:rFonts w:eastAsia="Times New Roman"/>
          <w:color w:val="252525"/>
        </w:rPr>
        <w:t xml:space="preserve">ANSWER: </w:t>
      </w:r>
      <w:r w:rsidRPr="00482E48">
        <w:rPr>
          <w:rFonts w:eastAsia="Times New Roman"/>
          <w:b/>
          <w:bCs/>
          <w:color w:val="252525"/>
          <w:u w:val="single"/>
        </w:rPr>
        <w:t>Aral Sea</w:t>
      </w:r>
    </w:p>
    <w:p w:rsidR="00482E48" w:rsidRPr="00482E48" w:rsidRDefault="00482E48" w:rsidP="00482E48">
      <w:pPr>
        <w:rPr>
          <w:rFonts w:eastAsia="Times New Roman"/>
          <w:b/>
          <w:bCs/>
          <w:color w:val="252525"/>
        </w:rPr>
      </w:pPr>
    </w:p>
    <w:p w:rsidR="00D76EE7" w:rsidRDefault="00482E48" w:rsidP="00482E48">
      <w:pPr>
        <w:rPr>
          <w:rFonts w:eastAsia="Times New Roman"/>
          <w:color w:val="000000"/>
        </w:rPr>
      </w:pPr>
      <w:r w:rsidRPr="00482E48">
        <w:rPr>
          <w:rFonts w:eastAsia="Times New Roman"/>
        </w:rPr>
        <w:t xml:space="preserve">16. </w:t>
      </w:r>
      <w:r w:rsidRPr="00482E48">
        <w:rPr>
          <w:rFonts w:eastAsia="Times New Roman"/>
          <w:b/>
          <w:bCs/>
          <w:color w:val="000000"/>
        </w:rPr>
        <w:t>This disease killed more than five thousand people in Naples in 1884. This disease reached the Western Hemisphere for the first time in 1832, killing one thousand people in the colony of Quebec. The third pandemic of this disease, which was its most deadly, began in India in 1852, and during that pandemic, John (*)</w:t>
      </w:r>
      <w:r w:rsidRPr="00482E48">
        <w:rPr>
          <w:rFonts w:eastAsia="Times New Roman"/>
          <w:color w:val="000000"/>
        </w:rPr>
        <w:t xml:space="preserve"> Snow determined that the Broad Street pump was the source of this disease in London. For 10 points, name this disease spread through contaminated water, several pandemics of which broke out in Europe during the nineteenth century.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cholera</w:t>
      </w:r>
      <w:r w:rsidRPr="00482E48">
        <w:rPr>
          <w:rFonts w:eastAsia="Times New Roman"/>
          <w:color w:val="000000"/>
        </w:rPr>
        <w:t xml:space="preserve"> [or </w:t>
      </w:r>
      <w:r w:rsidRPr="00482E48">
        <w:rPr>
          <w:rFonts w:eastAsia="Times New Roman"/>
          <w:b/>
          <w:bCs/>
          <w:i/>
          <w:iCs/>
          <w:color w:val="000000"/>
          <w:u w:val="single"/>
        </w:rPr>
        <w:t>vibrio cholerae</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lastRenderedPageBreak/>
        <w:t xml:space="preserve">17. </w:t>
      </w:r>
      <w:r w:rsidRPr="00482E48">
        <w:rPr>
          <w:rFonts w:eastAsia="Times New Roman"/>
          <w:b/>
          <w:bCs/>
          <w:color w:val="000000"/>
        </w:rPr>
        <w:t>For a RLC circuit, this quantity times the inductance over the resistance is equal to the Q-factor. The impedance of a capacitor is inversely proportional to both capacitance and this quantity. For a pendulum, it is equal to the square root of g over the length while for a mass-spring system, it is equal to the square root of the (*)</w:t>
      </w:r>
      <w:r w:rsidRPr="00482E48">
        <w:rPr>
          <w:rFonts w:eastAsia="Times New Roman"/>
          <w:color w:val="000000"/>
        </w:rPr>
        <w:t xml:space="preserve"> spring constant over the mass. This quantity is equal to the speed of light over the wavelength for an electromagnetic wave, and it is the inverse of the period. For 10 points, identify this quantity measured in hertz.</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frequency</w:t>
      </w:r>
      <w:r w:rsidRPr="00482E48">
        <w:rPr>
          <w:rFonts w:eastAsia="Times New Roman"/>
          <w:color w:val="000000"/>
        </w:rPr>
        <w:t xml:space="preserve"> [or angular </w:t>
      </w:r>
      <w:r w:rsidRPr="00482E48">
        <w:rPr>
          <w:rFonts w:eastAsia="Times New Roman"/>
          <w:b/>
          <w:bCs/>
          <w:color w:val="000000"/>
          <w:u w:val="single"/>
        </w:rPr>
        <w:t>frequency</w:t>
      </w:r>
      <w:r w:rsidRPr="00482E48">
        <w:rPr>
          <w:rFonts w:eastAsia="Times New Roman"/>
          <w:color w:val="000000"/>
        </w:rPr>
        <w:t xml:space="preserve">; or resonant </w:t>
      </w:r>
      <w:r w:rsidRPr="00482E48">
        <w:rPr>
          <w:rFonts w:eastAsia="Times New Roman"/>
          <w:b/>
          <w:bCs/>
          <w:color w:val="000000"/>
          <w:u w:val="single"/>
        </w:rPr>
        <w:t>frequency</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b/>
          <w:bCs/>
          <w:color w:val="000000"/>
        </w:rPr>
      </w:pPr>
      <w:r w:rsidRPr="00482E48">
        <w:rPr>
          <w:rFonts w:eastAsia="Times New Roman"/>
        </w:rPr>
        <w:t xml:space="preserve">18. </w:t>
      </w:r>
      <w:r w:rsidRPr="00482E48">
        <w:rPr>
          <w:rFonts w:eastAsia="Times New Roman"/>
          <w:b/>
          <w:bCs/>
          <w:color w:val="000000"/>
        </w:rPr>
        <w:t xml:space="preserve">Four men appear to be conversing on the right side of this painting, and two of them are holding globes. Statues of Apollo and Athena lie in the background of this painting. This painting hangs opposite the artist's earlier painting </w:t>
      </w:r>
      <w:r w:rsidRPr="00482E48">
        <w:rPr>
          <w:rFonts w:eastAsia="Times New Roman"/>
          <w:b/>
          <w:bCs/>
          <w:i/>
          <w:iCs/>
          <w:color w:val="000000"/>
        </w:rPr>
        <w:t>La Disputa</w:t>
      </w:r>
      <w:r w:rsidRPr="00482E48">
        <w:rPr>
          <w:rFonts w:eastAsia="Times New Roman"/>
          <w:b/>
          <w:bCs/>
          <w:color w:val="000000"/>
        </w:rPr>
        <w:t xml:space="preserve"> inside the Stanza della Segnatura. (*)</w:t>
      </w:r>
      <w:r w:rsidRPr="00482E48">
        <w:rPr>
          <w:rFonts w:eastAsia="Times New Roman"/>
          <w:color w:val="000000"/>
        </w:rPr>
        <w:t xml:space="preserve"> Zeno of Citium appears to be holding a baby on the left side of this painting. Copies of the </w:t>
      </w:r>
      <w:r w:rsidRPr="00482E48">
        <w:rPr>
          <w:rFonts w:eastAsia="Times New Roman"/>
          <w:i/>
          <w:iCs/>
          <w:color w:val="000000"/>
        </w:rPr>
        <w:t>Timaeus</w:t>
      </w:r>
      <w:r w:rsidRPr="00482E48">
        <w:rPr>
          <w:rFonts w:eastAsia="Times New Roman"/>
          <w:color w:val="000000"/>
        </w:rPr>
        <w:t xml:space="preserve"> and the </w:t>
      </w:r>
      <w:r w:rsidRPr="00482E48">
        <w:rPr>
          <w:rFonts w:eastAsia="Times New Roman"/>
          <w:i/>
          <w:iCs/>
          <w:color w:val="000000"/>
        </w:rPr>
        <w:t>Nicomachean Ethics</w:t>
      </w:r>
      <w:r w:rsidRPr="00482E48">
        <w:rPr>
          <w:rFonts w:eastAsia="Times New Roman"/>
          <w:color w:val="000000"/>
        </w:rPr>
        <w:t xml:space="preserve"> can be seen in the hands of two eminent philosophers in this painting. For 10 points, identify this painting by Raphael featuring the likes of Aristotle and Plato.</w:t>
      </w:r>
    </w:p>
    <w:p w:rsidR="00D76EE7" w:rsidRDefault="00482E48" w:rsidP="00482E48">
      <w:pPr>
        <w:rPr>
          <w:rFonts w:eastAsia="Times New Roman"/>
          <w:color w:val="000000"/>
        </w:rPr>
      </w:pPr>
      <w:r w:rsidRPr="00482E48">
        <w:rPr>
          <w:rFonts w:eastAsia="Times New Roman"/>
          <w:color w:val="000000"/>
        </w:rPr>
        <w:t>ANSWER:</w:t>
      </w:r>
      <w:r w:rsidRPr="00482E48">
        <w:rPr>
          <w:rFonts w:eastAsia="Times New Roman"/>
          <w:b/>
          <w:bCs/>
          <w:color w:val="000000"/>
        </w:rPr>
        <w:t xml:space="preserve"> </w:t>
      </w:r>
      <w:r w:rsidRPr="00482E48">
        <w:rPr>
          <w:rFonts w:eastAsia="Times New Roman"/>
          <w:color w:val="000000"/>
        </w:rPr>
        <w:t>The</w:t>
      </w:r>
      <w:r w:rsidRPr="00482E48">
        <w:rPr>
          <w:rFonts w:eastAsia="Times New Roman"/>
          <w:b/>
          <w:bCs/>
          <w:color w:val="000000"/>
        </w:rPr>
        <w:t xml:space="preserve"> </w:t>
      </w:r>
      <w:r w:rsidRPr="00482E48">
        <w:rPr>
          <w:rFonts w:eastAsia="Times New Roman"/>
          <w:b/>
          <w:bCs/>
          <w:i/>
          <w:iCs/>
          <w:color w:val="000000"/>
          <w:u w:val="single"/>
        </w:rPr>
        <w:t>School of Athens</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19. </w:t>
      </w:r>
      <w:r w:rsidRPr="00482E48">
        <w:rPr>
          <w:rFonts w:eastAsia="Times New Roman"/>
          <w:b/>
          <w:bCs/>
          <w:color w:val="000000"/>
        </w:rPr>
        <w:t>This stimulus causes the ionization of P680, forming an extremely strong oxidizing agent. This phenomenon causes 7-dehydrocholesterol to rearrange into the active vitamin D. Chemical reactions represent this phenomenon with an "h-nu" over the arrow. Excited states decay to ground states by emitting either heat or this (*)</w:t>
      </w:r>
      <w:r w:rsidRPr="00482E48">
        <w:rPr>
          <w:rFonts w:eastAsia="Times New Roman"/>
          <w:color w:val="000000"/>
        </w:rPr>
        <w:t xml:space="preserve"> stimulus. Wavelengths of approximately 380 to 750 nanometers on the electromagnetic spectrum constitute the "visible" form of it. For 10 points, name this phenomenon produced by fluorescent substances.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light</w:t>
      </w:r>
      <w:r w:rsidRPr="00482E48">
        <w:rPr>
          <w:rFonts w:eastAsia="Times New Roman"/>
          <w:color w:val="000000"/>
        </w:rPr>
        <w:t xml:space="preserve"> [or electromagnetic </w:t>
      </w:r>
      <w:r w:rsidRPr="00482E48">
        <w:rPr>
          <w:rFonts w:eastAsia="Times New Roman"/>
          <w:b/>
          <w:bCs/>
          <w:color w:val="000000"/>
          <w:u w:val="single"/>
        </w:rPr>
        <w:t>radiation</w:t>
      </w:r>
      <w:r w:rsidRPr="00482E48">
        <w:rPr>
          <w:rFonts w:eastAsia="Times New Roman"/>
          <w:color w:val="000000"/>
        </w:rPr>
        <w:t xml:space="preserve">; or </w:t>
      </w:r>
      <w:r w:rsidRPr="00482E48">
        <w:rPr>
          <w:rFonts w:eastAsia="Times New Roman"/>
          <w:b/>
          <w:bCs/>
          <w:color w:val="000000"/>
          <w:u w:val="single"/>
        </w:rPr>
        <w:t>sunlight</w:t>
      </w:r>
      <w:r w:rsidRPr="00482E48">
        <w:rPr>
          <w:rFonts w:eastAsia="Times New Roman"/>
          <w:color w:val="000000"/>
        </w:rPr>
        <w:t xml:space="preserve">; or a </w:t>
      </w:r>
      <w:r w:rsidRPr="00482E48">
        <w:rPr>
          <w:rFonts w:eastAsia="Times New Roman"/>
          <w:b/>
          <w:bCs/>
          <w:color w:val="000000"/>
          <w:u w:val="single"/>
        </w:rPr>
        <w:t>photon</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b/>
          <w:bCs/>
          <w:color w:val="000000"/>
        </w:rPr>
        <w:t>A woman in this poem sees “twenty-eight men bathe by the shore” and declares that the “homeliest of them is beautiful to her.” The narrator of this poem suggests that a certain plant is “the handkerchief of the Lord” before stating that it is the “beautiful uncut hair of graves.” The speaker of this poem asserts that “every (*)</w:t>
      </w:r>
      <w:r w:rsidRPr="00482E48">
        <w:rPr>
          <w:rFonts w:eastAsia="Times New Roman"/>
          <w:color w:val="000000"/>
        </w:rPr>
        <w:t xml:space="preserve"> atom belonging to me as good belongs to you” after declaring, “I celebrate myself, and sing myself.” For 10 points, name this longest poem in </w:t>
      </w:r>
      <w:r w:rsidRPr="00482E48">
        <w:rPr>
          <w:rFonts w:eastAsia="Times New Roman"/>
          <w:i/>
          <w:iCs/>
          <w:color w:val="000000"/>
        </w:rPr>
        <w:t>Leaves of Grass</w:t>
      </w:r>
      <w:r w:rsidRPr="00482E48">
        <w:rPr>
          <w:rFonts w:eastAsia="Times New Roman"/>
          <w:color w:val="000000"/>
        </w:rPr>
        <w:t>, written by Walt Whitman.</w:t>
      </w:r>
    </w:p>
    <w:p w:rsidR="00D76EE7" w:rsidRDefault="00482E48" w:rsidP="00482E48">
      <w:pPr>
        <w:rPr>
          <w:rFonts w:eastAsia="Times New Roman"/>
          <w:color w:val="000000"/>
        </w:rPr>
      </w:pPr>
      <w:r w:rsidRPr="00482E48">
        <w:rPr>
          <w:rFonts w:eastAsia="Times New Roman"/>
          <w:color w:val="000000"/>
        </w:rPr>
        <w:t>ANSWER: “</w:t>
      </w:r>
      <w:r w:rsidRPr="00482E48">
        <w:rPr>
          <w:rFonts w:eastAsia="Times New Roman"/>
          <w:b/>
          <w:bCs/>
          <w:color w:val="000000"/>
          <w:u w:val="single"/>
        </w:rPr>
        <w:t>Song of Myself</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b/>
          <w:bCs/>
          <w:color w:val="000000"/>
        </w:rPr>
        <w:t xml:space="preserve">This poem concludes a series of expanding timescales with the couplet, “For, lady, you deserve this state, nor would I love at lower rate.” The speaker of this poem states, “The grave’s a fine and private place, but none, I think, do there embrace.” This poem concludes, “though we cannot make our (*) </w:t>
      </w:r>
      <w:r w:rsidRPr="00482E48">
        <w:rPr>
          <w:rFonts w:eastAsia="Times New Roman"/>
          <w:color w:val="000000"/>
        </w:rPr>
        <w:t>sun stand still, yet we will make him run,” and it begins by speculating, “Had we but world enough, and time.” For 10 points, name this famous seduction poem addressed to a reluctant woman written by Andrew Marvell.</w:t>
      </w:r>
    </w:p>
    <w:p w:rsidR="00D76EE7" w:rsidRDefault="00482E48" w:rsidP="00482E48">
      <w:pPr>
        <w:rPr>
          <w:rFonts w:eastAsia="Times New Roman"/>
          <w:color w:val="000000"/>
        </w:rPr>
      </w:pPr>
      <w:r w:rsidRPr="00482E48">
        <w:rPr>
          <w:rFonts w:eastAsia="Times New Roman"/>
          <w:color w:val="000000"/>
        </w:rPr>
        <w:t>ANSWER: “</w:t>
      </w:r>
      <w:r w:rsidRPr="00482E48">
        <w:rPr>
          <w:rFonts w:eastAsia="Times New Roman"/>
          <w:b/>
          <w:bCs/>
          <w:color w:val="000000"/>
          <w:u w:val="single"/>
        </w:rPr>
        <w:t>To His Coy Mistress</w:t>
      </w:r>
      <w:r w:rsidRPr="00482E48">
        <w:rPr>
          <w:rFonts w:eastAsia="Times New Roman"/>
          <w:color w:val="000000"/>
        </w:rPr>
        <w:t>”</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22. </w:t>
      </w:r>
      <w:r w:rsidRPr="00482E48">
        <w:rPr>
          <w:rFonts w:eastAsia="Times New Roman"/>
          <w:b/>
          <w:bCs/>
          <w:color w:val="000000"/>
        </w:rPr>
        <w:t xml:space="preserve">For an axis, this quantity can be calculated as the sum of its value for two coplanar orthogonal axes. Adding a term of </w:t>
      </w:r>
      <w:r w:rsidRPr="00482E48">
        <w:rPr>
          <w:rFonts w:eastAsia="Times New Roman"/>
          <w:b/>
          <w:bCs/>
          <w:i/>
          <w:iCs/>
          <w:color w:val="000000"/>
        </w:rPr>
        <w:t xml:space="preserve">m h </w:t>
      </w:r>
      <w:r w:rsidRPr="00482E48">
        <w:rPr>
          <w:rFonts w:eastAsia="Times New Roman"/>
          <w:b/>
          <w:bCs/>
          <w:color w:val="000000"/>
        </w:rPr>
        <w:t xml:space="preserve">squared to this quantity's value for one axis gives its value for a parallel axis a distance </w:t>
      </w:r>
      <w:r w:rsidRPr="00482E48">
        <w:rPr>
          <w:rFonts w:eastAsia="Times New Roman"/>
          <w:b/>
          <w:bCs/>
          <w:i/>
          <w:iCs/>
          <w:color w:val="000000"/>
        </w:rPr>
        <w:t>h</w:t>
      </w:r>
      <w:r w:rsidRPr="00482E48">
        <w:rPr>
          <w:rFonts w:eastAsia="Times New Roman"/>
          <w:b/>
          <w:bCs/>
          <w:color w:val="000000"/>
        </w:rPr>
        <w:t xml:space="preserve"> away from the center of mass. It is computed by integrating distance squared with respect to mass. For a point mass, it is equal to mass </w:t>
      </w:r>
      <w:r w:rsidRPr="00482E48">
        <w:rPr>
          <w:rFonts w:eastAsia="Times New Roman"/>
          <w:b/>
          <w:bCs/>
          <w:color w:val="000000"/>
        </w:rPr>
        <w:lastRenderedPageBreak/>
        <w:t>times (*)</w:t>
      </w:r>
      <w:r w:rsidRPr="00482E48">
        <w:rPr>
          <w:rFonts w:eastAsia="Times New Roman"/>
          <w:color w:val="000000"/>
        </w:rPr>
        <w:t xml:space="preserve"> distance squared. Torque is equal to angular acceleration times this quantity. For 10 points, name this rotational analog of mass usually symbolized </w:t>
      </w:r>
      <w:r w:rsidRPr="00482E48">
        <w:rPr>
          <w:rFonts w:eastAsia="Times New Roman"/>
          <w:i/>
          <w:iCs/>
          <w:color w:val="000000"/>
        </w:rPr>
        <w:t>I</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moment of inertia</w:t>
      </w:r>
      <w:r w:rsidRPr="00482E48">
        <w:rPr>
          <w:rFonts w:eastAsia="Times New Roman"/>
          <w:color w:val="000000"/>
        </w:rPr>
        <w:t xml:space="preserve"> [or </w:t>
      </w:r>
      <w:r w:rsidRPr="00482E48">
        <w:rPr>
          <w:rFonts w:eastAsia="Times New Roman"/>
          <w:b/>
          <w:bCs/>
          <w:color w:val="000000"/>
          <w:u w:val="single"/>
        </w:rPr>
        <w:t>I</w:t>
      </w:r>
      <w:r w:rsidRPr="00482E48">
        <w:rPr>
          <w:rFonts w:eastAsia="Times New Roman"/>
          <w:color w:val="000000"/>
        </w:rPr>
        <w:t xml:space="preserve"> until it is read]</w:t>
      </w:r>
    </w:p>
    <w:p w:rsidR="00482E48" w:rsidRPr="00482E48" w:rsidRDefault="00482E48" w:rsidP="00482E48">
      <w:pPr>
        <w:rPr>
          <w:rFonts w:eastAsia="Times New Roman"/>
          <w:b/>
          <w:bCs/>
          <w:color w:val="000000"/>
        </w:rPr>
      </w:pPr>
    </w:p>
    <w:p w:rsidR="00D76EE7" w:rsidRDefault="00482E48" w:rsidP="00482E48">
      <w:pPr>
        <w:rPr>
          <w:rFonts w:eastAsia="Times New Roman"/>
          <w:color w:val="000000"/>
        </w:rPr>
      </w:pPr>
      <w:r w:rsidRPr="00482E48">
        <w:rPr>
          <w:rFonts w:eastAsia="Times New Roman"/>
        </w:rPr>
        <w:t xml:space="preserve">23. </w:t>
      </w:r>
      <w:r w:rsidRPr="00482E48">
        <w:rPr>
          <w:rFonts w:eastAsia="Times New Roman"/>
          <w:b/>
          <w:bCs/>
          <w:color w:val="000000"/>
        </w:rPr>
        <w:t>The Hebrew term “mizbe’ah” refers to a place where this practice, called “korban,” was performed. In Islam, this practice is called “dhabihah,” and Eid al-Adha celebrates an instance of this action. Ancient Greeks did his action using a hecatomb, and in Greek a (*)</w:t>
      </w:r>
      <w:r w:rsidRPr="00482E48">
        <w:rPr>
          <w:rFonts w:eastAsia="Times New Roman"/>
          <w:color w:val="000000"/>
        </w:rPr>
        <w:t xml:space="preserve"> “burnt” form of this action was called a holocaust. In Aztec culture, this action was performed to make Tlaloc bring rain. A man in the Bible used a ram for this action after an angel stopped him from using his son Isaac. For 10 points, name this practice in which animals or humans are ritually killed.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sacrifice</w:t>
      </w:r>
      <w:r w:rsidRPr="00482E48">
        <w:rPr>
          <w:rFonts w:eastAsia="Times New Roman"/>
          <w:color w:val="000000"/>
        </w:rPr>
        <w:t xml:space="preserve"> [or ritual </w:t>
      </w:r>
      <w:r w:rsidRPr="00482E48">
        <w:rPr>
          <w:rFonts w:eastAsia="Times New Roman"/>
          <w:b/>
          <w:bCs/>
          <w:color w:val="000000"/>
          <w:u w:val="single"/>
        </w:rPr>
        <w:t>offer</w:t>
      </w:r>
      <w:r w:rsidRPr="00482E48">
        <w:rPr>
          <w:rFonts w:eastAsia="Times New Roman"/>
          <w:color w:val="000000"/>
        </w:rPr>
        <w:t xml:space="preserve">ings; or ritual </w:t>
      </w:r>
      <w:r w:rsidRPr="00482E48">
        <w:rPr>
          <w:rFonts w:eastAsia="Times New Roman"/>
          <w:b/>
          <w:bCs/>
          <w:color w:val="000000"/>
          <w:u w:val="single"/>
        </w:rPr>
        <w:t>killing</w:t>
      </w:r>
      <w:r w:rsidRPr="00482E48">
        <w:rPr>
          <w:rFonts w:eastAsia="Times New Roman"/>
          <w:color w:val="000000"/>
        </w:rPr>
        <w:t xml:space="preserve"> or </w:t>
      </w:r>
      <w:r w:rsidRPr="00482E48">
        <w:rPr>
          <w:rFonts w:eastAsia="Times New Roman"/>
          <w:b/>
          <w:bCs/>
          <w:color w:val="000000"/>
          <w:u w:val="single"/>
        </w:rPr>
        <w:t>slaughter</w:t>
      </w:r>
      <w:r w:rsidRPr="00482E48">
        <w:rPr>
          <w:rFonts w:eastAsia="Times New Roman"/>
          <w:color w:val="000000"/>
        </w:rPr>
        <w:t xml:space="preserve"> until “killed” is read; or obvious equivalents]</w:t>
      </w:r>
    </w:p>
    <w:p w:rsidR="00482E48" w:rsidRPr="00482E48" w:rsidRDefault="00482E48" w:rsidP="00482E48">
      <w:pPr>
        <w:rPr>
          <w:rFonts w:eastAsia="Times New Roman"/>
          <w:b/>
          <w:bCs/>
          <w:color w:val="000000"/>
        </w:rPr>
      </w:pPr>
    </w:p>
    <w:p w:rsidR="00D76EE7" w:rsidRPr="00482E48" w:rsidRDefault="00D76EE7" w:rsidP="00D76EE7">
      <w:pPr>
        <w:rPr>
          <w:rFonts w:eastAsia="Times New Roman"/>
          <w:b/>
        </w:rPr>
      </w:pPr>
      <w:r w:rsidRPr="00482E48">
        <w:rPr>
          <w:rFonts w:eastAsia="Times New Roman"/>
          <w:b/>
        </w:rPr>
        <w:t>HSAPQ Tournament #53</w:t>
      </w:r>
    </w:p>
    <w:p w:rsidR="00D76EE7" w:rsidRPr="00482E48" w:rsidRDefault="00D76EE7" w:rsidP="00D76EE7">
      <w:pPr>
        <w:rPr>
          <w:rFonts w:eastAsia="Times New Roman"/>
          <w:b/>
        </w:rPr>
      </w:pPr>
      <w:r w:rsidRPr="00482E48">
        <w:rPr>
          <w:rFonts w:eastAsia="Times New Roman"/>
          <w:b/>
        </w:rPr>
        <w:t xml:space="preserve">Packet </w:t>
      </w:r>
      <w:r>
        <w:rPr>
          <w:rFonts w:eastAsia="Times New Roman"/>
          <w:b/>
        </w:rPr>
        <w:t>5 Bonuses</w:t>
      </w:r>
    </w:p>
    <w:p w:rsidR="00D76EE7" w:rsidRDefault="00D76EE7" w:rsidP="00482E48">
      <w:pPr>
        <w:rPr>
          <w:rFonts w:eastAsia="Times New Roman"/>
        </w:rPr>
      </w:pPr>
    </w:p>
    <w:p w:rsidR="00D76EE7" w:rsidRDefault="00482E48" w:rsidP="00482E48">
      <w:pPr>
        <w:rPr>
          <w:rFonts w:eastAsia="Times New Roman"/>
          <w:color w:val="000000"/>
        </w:rPr>
      </w:pPr>
      <w:r w:rsidRPr="00482E48">
        <w:rPr>
          <w:rFonts w:eastAsia="Times New Roman"/>
        </w:rPr>
        <w:t xml:space="preserve">1. </w:t>
      </w:r>
      <w:r w:rsidRPr="00482E48">
        <w:rPr>
          <w:rFonts w:eastAsia="Times New Roman"/>
          <w:color w:val="000000"/>
        </w:rPr>
        <w:t>This country’s middle portion is dominated by the Grampian Mountains. For 10 points each:</w:t>
      </w:r>
    </w:p>
    <w:p w:rsidR="00D76EE7" w:rsidRDefault="00482E48" w:rsidP="00482E48">
      <w:pPr>
        <w:rPr>
          <w:rFonts w:eastAsia="Times New Roman"/>
          <w:color w:val="000000"/>
        </w:rPr>
      </w:pPr>
      <w:r w:rsidRPr="00482E48">
        <w:rPr>
          <w:rFonts w:eastAsia="Times New Roman"/>
          <w:color w:val="000000"/>
        </w:rPr>
        <w:t>[10] Name this subcountry of the United Kingdom. Many people claim that its Loch Ness is home to a mysterious monster.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Scotland</w:t>
      </w:r>
    </w:p>
    <w:p w:rsidR="00D76EE7" w:rsidRDefault="00482E48" w:rsidP="00482E48">
      <w:pPr>
        <w:rPr>
          <w:rFonts w:eastAsia="Times New Roman"/>
          <w:color w:val="000000"/>
        </w:rPr>
      </w:pPr>
      <w:r w:rsidRPr="00482E48">
        <w:rPr>
          <w:rFonts w:eastAsia="Times New Roman"/>
          <w:color w:val="000000"/>
        </w:rPr>
        <w:t>[10] This capital of Scotland is home to a series of streets known as the Royal Mile. Unlike Glasgow, this city is located on the coast.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Edinburgh</w:t>
      </w:r>
    </w:p>
    <w:p w:rsidR="00D76EE7" w:rsidRDefault="00482E48" w:rsidP="00482E48">
      <w:pPr>
        <w:rPr>
          <w:rFonts w:eastAsia="Times New Roman"/>
          <w:color w:val="000000"/>
        </w:rPr>
      </w:pPr>
      <w:r w:rsidRPr="00482E48">
        <w:rPr>
          <w:rFonts w:eastAsia="Times New Roman"/>
          <w:color w:val="000000"/>
        </w:rPr>
        <w:t>[10] This term is used by the Scottish to describe the bays surrounding Scotland, such as those "of Forth," "of Clyde," and "of Tay."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firth</w:t>
      </w:r>
      <w:r w:rsidRPr="00482E48">
        <w:rPr>
          <w:rFonts w:eastAsia="Times New Roman"/>
          <w:color w:val="000000"/>
        </w:rPr>
        <w: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 </w:t>
      </w:r>
      <w:r w:rsidRPr="00482E48">
        <w:rPr>
          <w:rFonts w:eastAsia="Times New Roman"/>
          <w:color w:val="000000"/>
        </w:rPr>
        <w:t xml:space="preserve">An emperor of this name is consigned to the Sixth Circle of Hell in Dante’s </w:t>
      </w:r>
      <w:r w:rsidRPr="00482E48">
        <w:rPr>
          <w:rFonts w:eastAsia="Times New Roman"/>
          <w:i/>
          <w:iCs/>
          <w:color w:val="000000"/>
        </w:rPr>
        <w:t xml:space="preserve">Inferno </w:t>
      </w:r>
      <w:r w:rsidRPr="00482E48">
        <w:rPr>
          <w:rFonts w:eastAsia="Times New Roman"/>
          <w:color w:val="000000"/>
        </w:rPr>
        <w:t>due to his religious skepticism. For 10 points each:</w:t>
      </w:r>
    </w:p>
    <w:p w:rsidR="00D76EE7" w:rsidRDefault="00482E48" w:rsidP="00482E48">
      <w:pPr>
        <w:rPr>
          <w:rFonts w:eastAsia="Times New Roman"/>
          <w:color w:val="000000"/>
        </w:rPr>
      </w:pPr>
      <w:r w:rsidRPr="00482E48">
        <w:rPr>
          <w:rFonts w:eastAsia="Times New Roman"/>
          <w:color w:val="000000"/>
        </w:rPr>
        <w:t>[10] Give this name of an emperor nicknamed “wonder of the world.” His grandfather of the same name had the epithet “Barbarossa” and drowned during the Third Crusade.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Frederick</w:t>
      </w:r>
      <w:r w:rsidRPr="00482E48">
        <w:rPr>
          <w:rFonts w:eastAsia="Times New Roman"/>
          <w:color w:val="000000"/>
        </w:rPr>
        <w:t xml:space="preserve"> [or </w:t>
      </w:r>
      <w:r w:rsidRPr="00482E48">
        <w:rPr>
          <w:rFonts w:eastAsia="Times New Roman"/>
          <w:b/>
          <w:bCs/>
          <w:color w:val="000000"/>
          <w:u w:val="single"/>
        </w:rPr>
        <w:t>Frederick</w:t>
      </w:r>
      <w:r w:rsidRPr="00482E48">
        <w:rPr>
          <w:rFonts w:eastAsia="Times New Roman"/>
          <w:color w:val="000000"/>
        </w:rPr>
        <w:t xml:space="preserve"> II; or </w:t>
      </w:r>
      <w:r w:rsidRPr="00482E48">
        <w:rPr>
          <w:rFonts w:eastAsia="Times New Roman"/>
          <w:b/>
          <w:bCs/>
          <w:color w:val="000000"/>
          <w:u w:val="single"/>
        </w:rPr>
        <w:t>Frederick</w:t>
      </w:r>
      <w:r w:rsidRPr="00482E48">
        <w:rPr>
          <w:rFonts w:eastAsia="Times New Roman"/>
          <w:color w:val="000000"/>
        </w:rPr>
        <w:t xml:space="preserve"> I; or </w:t>
      </w:r>
      <w:r w:rsidRPr="00482E48">
        <w:rPr>
          <w:rFonts w:eastAsia="Times New Roman"/>
          <w:b/>
          <w:bCs/>
          <w:color w:val="000000"/>
          <w:u w:val="single"/>
        </w:rPr>
        <w:t>Frederick</w:t>
      </w:r>
      <w:r w:rsidRPr="00482E48">
        <w:rPr>
          <w:rFonts w:eastAsia="Times New Roman"/>
          <w:color w:val="000000"/>
        </w:rPr>
        <w:t xml:space="preserve"> Barbarossa]</w:t>
      </w:r>
    </w:p>
    <w:p w:rsidR="00D76EE7" w:rsidRDefault="00482E48" w:rsidP="00482E48">
      <w:pPr>
        <w:rPr>
          <w:rFonts w:eastAsia="Times New Roman"/>
          <w:color w:val="000000"/>
        </w:rPr>
      </w:pPr>
      <w:r w:rsidRPr="00482E48">
        <w:rPr>
          <w:rFonts w:eastAsia="Times New Roman"/>
          <w:color w:val="000000"/>
        </w:rPr>
        <w:t>[10] Frederick II was the last Holy Roman Emperor from this royal house, which originated in Swabia.</w:t>
      </w:r>
    </w:p>
    <w:p w:rsidR="00D76EE7" w:rsidRDefault="00482E48" w:rsidP="00482E48">
      <w:pPr>
        <w:rPr>
          <w:rFonts w:eastAsia="Times New Roman"/>
          <w:color w:val="000000"/>
        </w:rPr>
      </w:pPr>
      <w:r w:rsidRPr="00482E48">
        <w:rPr>
          <w:rFonts w:eastAsia="Times New Roman"/>
          <w:color w:val="000000"/>
        </w:rPr>
        <w:t xml:space="preserve">ANSWER: House of </w:t>
      </w:r>
      <w:r w:rsidRPr="00482E48">
        <w:rPr>
          <w:rFonts w:eastAsia="Times New Roman"/>
          <w:b/>
          <w:bCs/>
          <w:color w:val="000000"/>
          <w:u w:val="single"/>
        </w:rPr>
        <w:t>Hohenstaufen</w:t>
      </w:r>
      <w:r w:rsidRPr="00482E48">
        <w:rPr>
          <w:rFonts w:eastAsia="Times New Roman"/>
          <w:color w:val="000000"/>
        </w:rPr>
        <w:t xml:space="preserve"> [or </w:t>
      </w:r>
      <w:r w:rsidRPr="00482E48">
        <w:rPr>
          <w:rFonts w:eastAsia="Times New Roman"/>
          <w:b/>
          <w:bCs/>
          <w:color w:val="000000"/>
          <w:u w:val="single"/>
        </w:rPr>
        <w:t>Staufer</w:t>
      </w:r>
      <w:r w:rsidRPr="00482E48">
        <w:rPr>
          <w:rFonts w:eastAsia="Times New Roman"/>
          <w:color w:val="000000"/>
        </w:rPr>
        <w:t xml:space="preserve"> dynasty]</w:t>
      </w:r>
    </w:p>
    <w:p w:rsidR="00D76EE7" w:rsidRDefault="00482E48" w:rsidP="00482E48">
      <w:pPr>
        <w:rPr>
          <w:rFonts w:eastAsia="Times New Roman"/>
          <w:color w:val="000000"/>
        </w:rPr>
      </w:pPr>
      <w:r w:rsidRPr="00482E48">
        <w:rPr>
          <w:rFonts w:eastAsia="Times New Roman"/>
          <w:color w:val="000000"/>
        </w:rPr>
        <w:t>[10] Henry VII, from this house, took the throne over fifty years after Frederick’s death. This house shares its name with a tiny country that forms the Benelux union with Belgium and the Netherlands.</w:t>
      </w:r>
    </w:p>
    <w:p w:rsidR="00D76EE7" w:rsidRDefault="00482E48" w:rsidP="00482E48">
      <w:pPr>
        <w:rPr>
          <w:rFonts w:eastAsia="Times New Roman"/>
          <w:color w:val="000000"/>
        </w:rPr>
      </w:pPr>
      <w:r w:rsidRPr="00482E48">
        <w:rPr>
          <w:rFonts w:eastAsia="Times New Roman"/>
          <w:color w:val="000000"/>
        </w:rPr>
        <w:t xml:space="preserve">ANSWER: House of </w:t>
      </w:r>
      <w:r w:rsidRPr="00482E48">
        <w:rPr>
          <w:rFonts w:eastAsia="Times New Roman"/>
          <w:b/>
          <w:bCs/>
          <w:color w:val="000000"/>
          <w:u w:val="single"/>
        </w:rPr>
        <w:t>Luxembourg</w:t>
      </w:r>
      <w:r w:rsidRPr="00482E48">
        <w:rPr>
          <w:rFonts w:eastAsia="Times New Roman"/>
          <w:color w:val="000000"/>
        </w:rPr>
        <w:t xml:space="preserve"> [or Grand Duchy of </w:t>
      </w:r>
      <w:r w:rsidRPr="00482E48">
        <w:rPr>
          <w:rFonts w:eastAsia="Times New Roman"/>
          <w:b/>
          <w:bCs/>
          <w:color w:val="000000"/>
          <w:u w:val="single"/>
        </w:rPr>
        <w:t>Luxembourg</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3. </w:t>
      </w:r>
      <w:r w:rsidRPr="00482E48">
        <w:rPr>
          <w:rFonts w:eastAsia="Times New Roman"/>
          <w:color w:val="000000"/>
        </w:rPr>
        <w:t>The protagonist of this novel has an affair with Alcee Arobin while her husband is on a trip to New York. For 10 points each:</w:t>
      </w:r>
    </w:p>
    <w:p w:rsidR="00D76EE7" w:rsidRDefault="00482E48" w:rsidP="00482E48">
      <w:pPr>
        <w:rPr>
          <w:rFonts w:eastAsia="Times New Roman"/>
          <w:color w:val="000000"/>
        </w:rPr>
      </w:pPr>
      <w:r w:rsidRPr="00482E48">
        <w:rPr>
          <w:rFonts w:eastAsia="Times New Roman"/>
          <w:color w:val="000000"/>
        </w:rPr>
        <w:t>[10] Name this 1899 novel about Edna Pontellier, who drowns herself after being abandoned by Robert Lebrun.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Awakening</w:t>
      </w:r>
    </w:p>
    <w:p w:rsidR="00D76EE7" w:rsidRDefault="00482E48" w:rsidP="00482E48">
      <w:pPr>
        <w:rPr>
          <w:rFonts w:eastAsia="Times New Roman"/>
          <w:color w:val="000000"/>
        </w:rPr>
      </w:pPr>
      <w:r w:rsidRPr="00482E48">
        <w:rPr>
          <w:rFonts w:eastAsia="Times New Roman"/>
          <w:color w:val="000000"/>
        </w:rPr>
        <w:lastRenderedPageBreak/>
        <w:t xml:space="preserve">[10] This author of </w:t>
      </w:r>
      <w:r w:rsidRPr="00482E48">
        <w:rPr>
          <w:rFonts w:eastAsia="Times New Roman"/>
          <w:i/>
          <w:iCs/>
          <w:color w:val="000000"/>
        </w:rPr>
        <w:t>At Fault</w:t>
      </w:r>
      <w:r w:rsidRPr="00482E48">
        <w:rPr>
          <w:rFonts w:eastAsia="Times New Roman"/>
          <w:color w:val="000000"/>
        </w:rPr>
        <w:t xml:space="preserve"> and the short story "Desiree’s Baby" wrote </w:t>
      </w:r>
      <w:r w:rsidRPr="00482E48">
        <w:rPr>
          <w:rFonts w:eastAsia="Times New Roman"/>
          <w:i/>
          <w:iCs/>
          <w:color w:val="000000"/>
        </w:rPr>
        <w:t>The Awakening</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Kate </w:t>
      </w:r>
      <w:r w:rsidRPr="00482E48">
        <w:rPr>
          <w:rFonts w:eastAsia="Times New Roman"/>
          <w:b/>
          <w:bCs/>
          <w:color w:val="000000"/>
          <w:u w:val="single"/>
        </w:rPr>
        <w:t>Chopin</w:t>
      </w:r>
    </w:p>
    <w:p w:rsidR="00D76EE7" w:rsidRDefault="00482E48" w:rsidP="00482E48">
      <w:pPr>
        <w:rPr>
          <w:rFonts w:eastAsia="Times New Roman"/>
          <w:color w:val="000000"/>
        </w:rPr>
      </w:pPr>
      <w:r w:rsidRPr="00482E48">
        <w:rPr>
          <w:rFonts w:eastAsia="Times New Roman"/>
          <w:color w:val="000000"/>
        </w:rPr>
        <w:t>[10] In this short story by Kate Chopin, Louise Mallard suddenly dies of shock after her husband returns from a railroad accident unharmed.</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Story of an Hour</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4. </w:t>
      </w:r>
      <w:r w:rsidRPr="00482E48">
        <w:rPr>
          <w:rFonts w:eastAsia="Times New Roman"/>
          <w:i/>
          <w:iCs/>
          <w:color w:val="000000"/>
        </w:rPr>
        <w:t>Vedute</w:t>
      </w:r>
      <w:r w:rsidRPr="00482E48">
        <w:rPr>
          <w:rFonts w:eastAsia="Times New Roman"/>
          <w:color w:val="000000"/>
        </w:rPr>
        <w:t xml:space="preserve"> are a type of this kind of painting set in an urban environment. For 10 points each:</w:t>
      </w:r>
    </w:p>
    <w:p w:rsidR="00D76EE7" w:rsidRDefault="00482E48" w:rsidP="00482E48">
      <w:pPr>
        <w:rPr>
          <w:rFonts w:eastAsia="Times New Roman"/>
          <w:color w:val="000000"/>
        </w:rPr>
      </w:pPr>
      <w:r w:rsidRPr="00482E48">
        <w:rPr>
          <w:rFonts w:eastAsia="Times New Roman"/>
          <w:color w:val="000000"/>
        </w:rPr>
        <w:t>[10] Name this type of large-scale painting of outdoor scenery, favored by artists like Canaletto and Claude Lorrain.</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landscape</w:t>
      </w:r>
      <w:r w:rsidRPr="00482E48">
        <w:rPr>
          <w:rFonts w:eastAsia="Times New Roman"/>
          <w:color w:val="000000"/>
        </w:rPr>
        <w:t xml:space="preserve"> painting</w:t>
      </w:r>
    </w:p>
    <w:p w:rsidR="00D76EE7" w:rsidRDefault="00482E48" w:rsidP="00482E48">
      <w:pPr>
        <w:rPr>
          <w:rFonts w:eastAsia="Times New Roman"/>
          <w:color w:val="000000"/>
        </w:rPr>
      </w:pPr>
      <w:r w:rsidRPr="00482E48">
        <w:rPr>
          <w:rFonts w:eastAsia="Times New Roman"/>
          <w:color w:val="000000"/>
        </w:rPr>
        <w:t xml:space="preserve">[10] This Dutch painter of </w:t>
      </w:r>
      <w:r w:rsidRPr="00482E48">
        <w:rPr>
          <w:rFonts w:eastAsia="Times New Roman"/>
          <w:i/>
          <w:iCs/>
          <w:color w:val="000000"/>
        </w:rPr>
        <w:t>The Milkmaid</w:t>
      </w:r>
      <w:r w:rsidRPr="00482E48">
        <w:rPr>
          <w:rFonts w:eastAsia="Times New Roman"/>
          <w:color w:val="000000"/>
        </w:rPr>
        <w:t xml:space="preserve"> and </w:t>
      </w:r>
      <w:r w:rsidRPr="00482E48">
        <w:rPr>
          <w:rFonts w:eastAsia="Times New Roman"/>
          <w:i/>
          <w:iCs/>
          <w:color w:val="000000"/>
        </w:rPr>
        <w:t xml:space="preserve">Girl with a Pearl Earring </w:t>
      </w:r>
      <w:r w:rsidRPr="00482E48">
        <w:rPr>
          <w:rFonts w:eastAsia="Times New Roman"/>
          <w:color w:val="000000"/>
        </w:rPr>
        <w:t xml:space="preserve">painted a morning landscape of his hometown in </w:t>
      </w:r>
      <w:r w:rsidRPr="00482E48">
        <w:rPr>
          <w:rFonts w:eastAsia="Times New Roman"/>
          <w:i/>
          <w:iCs/>
          <w:color w:val="000000"/>
        </w:rPr>
        <w:t>View of Delft</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Johannes </w:t>
      </w:r>
      <w:r w:rsidRPr="00482E48">
        <w:rPr>
          <w:rFonts w:eastAsia="Times New Roman"/>
          <w:b/>
          <w:bCs/>
          <w:color w:val="000000"/>
          <w:u w:val="single"/>
        </w:rPr>
        <w:t>Vermeer</w:t>
      </w:r>
    </w:p>
    <w:p w:rsidR="00D76EE7" w:rsidRDefault="00482E48" w:rsidP="00482E48">
      <w:pPr>
        <w:rPr>
          <w:rFonts w:eastAsia="Times New Roman"/>
          <w:color w:val="000000"/>
        </w:rPr>
      </w:pPr>
      <w:r w:rsidRPr="00482E48">
        <w:rPr>
          <w:rFonts w:eastAsia="Times New Roman"/>
          <w:color w:val="000000"/>
        </w:rPr>
        <w:t>[10] The English landscape painter John Constable produced paintings of this religious building "from the Bishop's Grounds" and "from the Meadows."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Salisbury Cathedral</w:t>
      </w:r>
    </w:p>
    <w:p w:rsidR="00482E48" w:rsidRPr="00482E48" w:rsidRDefault="00482E48" w:rsidP="00482E48">
      <w:pPr>
        <w:rPr>
          <w:rFonts w:eastAsia="Times New Roman"/>
          <w:i/>
          <w:iCs/>
          <w:color w:val="000000"/>
        </w:rPr>
      </w:pPr>
    </w:p>
    <w:p w:rsidR="00D76EE7" w:rsidRDefault="00482E48" w:rsidP="00482E48">
      <w:pPr>
        <w:rPr>
          <w:rFonts w:eastAsia="Times New Roman"/>
          <w:color w:val="000000"/>
        </w:rPr>
      </w:pPr>
      <w:r w:rsidRPr="00482E48">
        <w:rPr>
          <w:rFonts w:eastAsia="Times New Roman"/>
        </w:rPr>
        <w:t xml:space="preserve">5. </w:t>
      </w:r>
      <w:r w:rsidRPr="00482E48">
        <w:rPr>
          <w:rFonts w:eastAsia="Times New Roman"/>
          <w:color w:val="000000"/>
        </w:rPr>
        <w:t>Although exiled from his homeland, this Duke of Milan is eventually able to reclaim his title after spending twelve years on a deserted island. For 10 points each:</w:t>
      </w:r>
    </w:p>
    <w:p w:rsidR="00D76EE7" w:rsidRDefault="00482E48" w:rsidP="00482E48">
      <w:pPr>
        <w:rPr>
          <w:rFonts w:eastAsia="Times New Roman"/>
          <w:color w:val="000000"/>
        </w:rPr>
      </w:pPr>
      <w:r w:rsidRPr="00482E48">
        <w:rPr>
          <w:rFonts w:eastAsia="Times New Roman"/>
          <w:color w:val="000000"/>
        </w:rPr>
        <w:t>[10] Name this magician, the brother of Antonio and the father of Miranda.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Prospero</w:t>
      </w:r>
    </w:p>
    <w:p w:rsidR="00D76EE7" w:rsidRDefault="00482E48" w:rsidP="00482E48">
      <w:pPr>
        <w:rPr>
          <w:rFonts w:eastAsia="Times New Roman"/>
          <w:color w:val="000000"/>
        </w:rPr>
      </w:pPr>
      <w:r w:rsidRPr="00482E48">
        <w:rPr>
          <w:rFonts w:eastAsia="Times New Roman"/>
          <w:color w:val="000000"/>
        </w:rPr>
        <w:t>[10] Prospero appears along with Caliban in this late Shakespeare play.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Tempest</w:t>
      </w:r>
    </w:p>
    <w:p w:rsidR="00D76EE7" w:rsidRDefault="00482E48" w:rsidP="00482E48">
      <w:pPr>
        <w:rPr>
          <w:rFonts w:eastAsia="Times New Roman"/>
          <w:color w:val="000000"/>
        </w:rPr>
      </w:pPr>
      <w:r w:rsidRPr="00482E48">
        <w:rPr>
          <w:rFonts w:eastAsia="Times New Roman"/>
          <w:color w:val="000000"/>
        </w:rPr>
        <w:t>[10] While Ferdinand is wandering the island, he is guided by this spirit, who tells him, "full fathom five thy father lies." This spirit was imprisoned by Sycorax but freed by Prospero.</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Ariel</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6. </w:t>
      </w:r>
      <w:r w:rsidRPr="00482E48">
        <w:rPr>
          <w:rFonts w:eastAsia="Times New Roman"/>
          <w:color w:val="000000"/>
        </w:rPr>
        <w:t>Its last emperor hanged himself from a “guilty” tree in 1644. For 10 points each:</w:t>
      </w:r>
    </w:p>
    <w:p w:rsidR="00D76EE7" w:rsidRDefault="00482E48" w:rsidP="00482E48">
      <w:pPr>
        <w:rPr>
          <w:rFonts w:eastAsia="Times New Roman"/>
          <w:color w:val="000000"/>
        </w:rPr>
      </w:pPr>
      <w:r w:rsidRPr="00482E48">
        <w:rPr>
          <w:rFonts w:eastAsia="Times New Roman"/>
          <w:color w:val="000000"/>
        </w:rPr>
        <w:t>[10] Name this Chinese dynasty that was overthrown by Li Zicheng’s peasant rebellion, and later taken over by the Manchus.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Ming</w:t>
      </w:r>
      <w:r w:rsidRPr="00482E48">
        <w:rPr>
          <w:rFonts w:eastAsia="Times New Roman"/>
          <w:color w:val="000000"/>
        </w:rPr>
        <w:t xml:space="preserve"> dynasty</w:t>
      </w:r>
    </w:p>
    <w:p w:rsidR="00D76EE7" w:rsidRDefault="00482E48" w:rsidP="00482E48">
      <w:pPr>
        <w:rPr>
          <w:rFonts w:eastAsia="Times New Roman"/>
          <w:color w:val="000000"/>
        </w:rPr>
      </w:pPr>
      <w:r w:rsidRPr="00482E48">
        <w:rPr>
          <w:rFonts w:eastAsia="Times New Roman"/>
          <w:color w:val="000000"/>
        </w:rPr>
        <w:t>[10] General Wu Sangui betrayed the Ming dynasty by allowing the Manchus to enter the Shanhai Pass, a gate in this thirteen-thousand mile-long defensive structure.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Great Wall</w:t>
      </w:r>
      <w:r w:rsidRPr="00482E48">
        <w:rPr>
          <w:rFonts w:eastAsia="Times New Roman"/>
          <w:color w:val="000000"/>
        </w:rPr>
        <w:t xml:space="preserve"> of China [or wanli </w:t>
      </w:r>
      <w:r w:rsidRPr="00482E48">
        <w:rPr>
          <w:rFonts w:eastAsia="Times New Roman"/>
          <w:b/>
          <w:bCs/>
          <w:color w:val="000000"/>
          <w:u w:val="single"/>
        </w:rPr>
        <w:t>changcheng</w:t>
      </w:r>
      <w:r w:rsidRPr="00482E48">
        <w:rPr>
          <w:rFonts w:eastAsia="Times New Roman"/>
          <w:color w:val="000000"/>
        </w:rPr>
        <w:t xml:space="preserve">; or wanli </w:t>
      </w:r>
      <w:r w:rsidRPr="00482E48">
        <w:rPr>
          <w:rFonts w:eastAsia="Times New Roman"/>
          <w:b/>
          <w:bCs/>
          <w:color w:val="000000"/>
          <w:u w:val="single"/>
        </w:rPr>
        <w:t>ch’angch’eng</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Some remnants of the Ming dynasty led by the half-Japanese warlord Koxinga established a resistance in this place after kicking out Dutch colonists, who referred to it as Formosa.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Taiwan</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7. </w:t>
      </w:r>
      <w:r w:rsidRPr="00482E48">
        <w:rPr>
          <w:rFonts w:eastAsia="Times New Roman"/>
          <w:color w:val="000000"/>
        </w:rPr>
        <w:t>This xanthine chemical acts by blocking adenosine receptors and acting as a phosphodiesterase inhibitor. For 10 points each:</w:t>
      </w:r>
    </w:p>
    <w:p w:rsidR="00D76EE7" w:rsidRDefault="00482E48" w:rsidP="00482E48">
      <w:pPr>
        <w:rPr>
          <w:rFonts w:eastAsia="Times New Roman"/>
          <w:color w:val="000000"/>
        </w:rPr>
      </w:pPr>
      <w:r w:rsidRPr="00482E48">
        <w:rPr>
          <w:rFonts w:eastAsia="Times New Roman"/>
          <w:color w:val="000000"/>
        </w:rPr>
        <w:t>[10] Name this common stimulant found in tea and coffee.</w:t>
      </w:r>
    </w:p>
    <w:p w:rsidR="00D76EE7" w:rsidRDefault="00482E48" w:rsidP="00482E48">
      <w:pPr>
        <w:rPr>
          <w:rFonts w:eastAsia="Times New Roman"/>
          <w:b/>
          <w:bCs/>
          <w:color w:val="000000"/>
          <w:u w:val="single"/>
        </w:rPr>
      </w:pPr>
      <w:r w:rsidRPr="00482E48">
        <w:rPr>
          <w:rFonts w:eastAsia="Times New Roman"/>
          <w:color w:val="000000"/>
        </w:rPr>
        <w:t xml:space="preserve">ANSWER: </w:t>
      </w:r>
      <w:r w:rsidRPr="00482E48">
        <w:rPr>
          <w:rFonts w:eastAsia="Times New Roman"/>
          <w:b/>
          <w:bCs/>
          <w:color w:val="000000"/>
          <w:u w:val="single"/>
        </w:rPr>
        <w:t>caffeine</w:t>
      </w:r>
    </w:p>
    <w:p w:rsidR="00D76EE7" w:rsidRDefault="00482E48" w:rsidP="00482E48">
      <w:pPr>
        <w:rPr>
          <w:rFonts w:eastAsia="Times New Roman"/>
          <w:color w:val="000000"/>
        </w:rPr>
      </w:pPr>
      <w:r w:rsidRPr="00482E48">
        <w:rPr>
          <w:rFonts w:eastAsia="Times New Roman"/>
          <w:color w:val="000000"/>
        </w:rPr>
        <w:t>[10] Caffeine inhibits the production of this hormone, which stimulates water reabsorption in the kidney collecting ducts. Its inhibition contributes to a high volume of urine.</w:t>
      </w:r>
    </w:p>
    <w:p w:rsidR="00D76EE7" w:rsidRDefault="00482E48" w:rsidP="00482E48">
      <w:pPr>
        <w:rPr>
          <w:rFonts w:eastAsia="Times New Roman"/>
          <w:color w:val="000000"/>
        </w:rPr>
      </w:pPr>
      <w:r w:rsidRPr="00482E48">
        <w:rPr>
          <w:rFonts w:eastAsia="Times New Roman"/>
          <w:color w:val="000000"/>
        </w:rPr>
        <w:t xml:space="preserve">ANSWER: arginine </w:t>
      </w:r>
      <w:r w:rsidRPr="00482E48">
        <w:rPr>
          <w:rFonts w:eastAsia="Times New Roman"/>
          <w:b/>
          <w:bCs/>
          <w:color w:val="000000"/>
          <w:u w:val="single"/>
        </w:rPr>
        <w:t>vasopressin</w:t>
      </w:r>
      <w:r w:rsidRPr="00482E48">
        <w:rPr>
          <w:rFonts w:eastAsia="Times New Roman"/>
          <w:color w:val="000000"/>
        </w:rPr>
        <w:t xml:space="preserve"> [or </w:t>
      </w:r>
      <w:r w:rsidRPr="00482E48">
        <w:rPr>
          <w:rFonts w:eastAsia="Times New Roman"/>
          <w:b/>
          <w:bCs/>
          <w:color w:val="000000"/>
          <w:u w:val="single"/>
        </w:rPr>
        <w:t>ADH</w:t>
      </w:r>
      <w:r w:rsidRPr="00482E48">
        <w:rPr>
          <w:rFonts w:eastAsia="Times New Roman"/>
          <w:color w:val="000000"/>
        </w:rPr>
        <w:t xml:space="preserve">; or </w:t>
      </w:r>
      <w:r w:rsidRPr="00482E48">
        <w:rPr>
          <w:rFonts w:eastAsia="Times New Roman"/>
          <w:b/>
          <w:bCs/>
          <w:color w:val="000000"/>
          <w:u w:val="single"/>
        </w:rPr>
        <w:t>antidiuretic hormone</w:t>
      </w:r>
      <w:r w:rsidRPr="00482E48">
        <w:rPr>
          <w:rFonts w:eastAsia="Times New Roman"/>
          <w:color w:val="000000"/>
        </w:rPr>
        <w:t xml:space="preserve">; or </w:t>
      </w:r>
      <w:r w:rsidRPr="00482E48">
        <w:rPr>
          <w:rFonts w:eastAsia="Times New Roman"/>
          <w:b/>
          <w:bCs/>
          <w:color w:val="000000"/>
          <w:u w:val="single"/>
        </w:rPr>
        <w:t>AVP</w:t>
      </w:r>
      <w:r w:rsidRPr="00482E48">
        <w:rPr>
          <w:rFonts w:eastAsia="Times New Roman"/>
          <w:color w:val="000000"/>
        </w:rPr>
        <w:t xml:space="preserve">; or </w:t>
      </w:r>
      <w:r w:rsidRPr="00482E48">
        <w:rPr>
          <w:rFonts w:eastAsia="Times New Roman"/>
          <w:b/>
          <w:bCs/>
          <w:color w:val="000000"/>
          <w:u w:val="single"/>
        </w:rPr>
        <w:t>argipressin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lastRenderedPageBreak/>
        <w:t>[10] ADH is released by the posterior portion of this gland, which is connected to the hypothalamus by a namesake stalk.</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pituitary</w:t>
      </w:r>
      <w:r w:rsidRPr="00482E48">
        <w:rPr>
          <w:rFonts w:eastAsia="Times New Roman"/>
          <w:color w:val="000000"/>
        </w:rPr>
        <w:t xml:space="preserve"> gland [or </w:t>
      </w:r>
      <w:r w:rsidRPr="00482E48">
        <w:rPr>
          <w:rFonts w:eastAsia="Times New Roman"/>
          <w:b/>
          <w:bCs/>
          <w:color w:val="000000"/>
          <w:u w:val="single"/>
        </w:rPr>
        <w:t>hypophysis</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8. </w:t>
      </w:r>
      <w:r w:rsidRPr="00482E48">
        <w:rPr>
          <w:rFonts w:eastAsia="Times New Roman"/>
          <w:color w:val="000000"/>
        </w:rPr>
        <w:t>This religion was founded by Guru Nanak in Punjab in the fifteenth century. For 10 points each:</w:t>
      </w:r>
    </w:p>
    <w:p w:rsidR="00D76EE7" w:rsidRDefault="00482E48" w:rsidP="00482E48">
      <w:pPr>
        <w:rPr>
          <w:rFonts w:eastAsia="Times New Roman"/>
          <w:color w:val="000000"/>
        </w:rPr>
      </w:pPr>
      <w:r w:rsidRPr="00482E48">
        <w:rPr>
          <w:rFonts w:eastAsia="Times New Roman"/>
          <w:color w:val="000000"/>
        </w:rPr>
        <w:t>[10] Name this religion which was founded after its first Guru stated ''There is no Hindu, there is no Muslim.''</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Sikhism</w:t>
      </w:r>
    </w:p>
    <w:p w:rsidR="00D76EE7" w:rsidRDefault="00482E48" w:rsidP="00482E48">
      <w:pPr>
        <w:rPr>
          <w:rFonts w:eastAsia="Times New Roman"/>
          <w:color w:val="000000"/>
        </w:rPr>
      </w:pPr>
      <w:r w:rsidRPr="00482E48">
        <w:rPr>
          <w:rFonts w:eastAsia="Times New Roman"/>
          <w:color w:val="000000"/>
        </w:rPr>
        <w:t>[10] Guru Arjan wrote this sacred text of the Sikhs, which Guru Gobind Singh made the eleventh Guru of the Sikh religion.</w:t>
      </w:r>
    </w:p>
    <w:p w:rsidR="00D76EE7" w:rsidRDefault="00482E48" w:rsidP="00482E48">
      <w:pPr>
        <w:rPr>
          <w:rFonts w:eastAsia="Times New Roman"/>
          <w:color w:val="000000"/>
        </w:rPr>
      </w:pPr>
      <w:r w:rsidRPr="00482E48">
        <w:rPr>
          <w:rFonts w:eastAsia="Times New Roman"/>
          <w:color w:val="000000"/>
        </w:rPr>
        <w:t xml:space="preserve">ANSWER: Guru </w:t>
      </w:r>
      <w:r w:rsidRPr="00482E48">
        <w:rPr>
          <w:rFonts w:eastAsia="Times New Roman"/>
          <w:b/>
          <w:bCs/>
          <w:color w:val="000000"/>
          <w:u w:val="single"/>
        </w:rPr>
        <w:t>Granth</w:t>
      </w:r>
      <w:r w:rsidRPr="00482E48">
        <w:rPr>
          <w:rFonts w:eastAsia="Times New Roman"/>
          <w:color w:val="000000"/>
        </w:rPr>
        <w:t xml:space="preserve"> Sahib Ji [or Adi </w:t>
      </w:r>
      <w:r w:rsidRPr="00482E48">
        <w:rPr>
          <w:rFonts w:eastAsia="Times New Roman"/>
          <w:b/>
          <w:bCs/>
          <w:color w:val="000000"/>
          <w:u w:val="single"/>
        </w:rPr>
        <w:t>Granth</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Adult male Sikhs are baptized with nectar into this order that follows the Five Ks.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Khalsa</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9. </w:t>
      </w:r>
      <w:r w:rsidRPr="00482E48">
        <w:rPr>
          <w:rFonts w:eastAsia="Times New Roman"/>
          <w:color w:val="000000"/>
        </w:rPr>
        <w:t>Three elements of this group form common strong binary acids with hydrogen. For 10 points each:</w:t>
      </w:r>
    </w:p>
    <w:p w:rsidR="00D76EE7" w:rsidRDefault="00482E48" w:rsidP="00482E48">
      <w:pPr>
        <w:rPr>
          <w:rFonts w:eastAsia="Times New Roman"/>
          <w:color w:val="000000"/>
        </w:rPr>
      </w:pPr>
      <w:r w:rsidRPr="00482E48">
        <w:rPr>
          <w:rFonts w:eastAsia="Times New Roman"/>
          <w:color w:val="000000"/>
        </w:rPr>
        <w:t>[10] Name this group on the periodic table. Its members usually have a negative one oxidation state.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halogen</w:t>
      </w:r>
      <w:r w:rsidRPr="00482E48">
        <w:rPr>
          <w:rFonts w:eastAsia="Times New Roman"/>
          <w:color w:val="000000"/>
        </w:rPr>
        <w:t xml:space="preserve">s [or Group </w:t>
      </w:r>
      <w:r w:rsidRPr="00482E48">
        <w:rPr>
          <w:rFonts w:eastAsia="Times New Roman"/>
          <w:b/>
          <w:bCs/>
          <w:color w:val="000000"/>
          <w:u w:val="single"/>
        </w:rPr>
        <w:t>17</w:t>
      </w:r>
      <w:r w:rsidRPr="00482E48">
        <w:rPr>
          <w:rFonts w:eastAsia="Times New Roman"/>
          <w:color w:val="000000"/>
        </w:rPr>
        <w:t xml:space="preserve">; or Group </w:t>
      </w:r>
      <w:r w:rsidRPr="00482E48">
        <w:rPr>
          <w:rFonts w:eastAsia="Times New Roman"/>
          <w:b/>
          <w:bCs/>
          <w:color w:val="000000"/>
          <w:u w:val="single"/>
        </w:rPr>
        <w:t>7</w:t>
      </w:r>
      <w:r w:rsidRPr="00482E48">
        <w:rPr>
          <w:rFonts w:eastAsia="Times New Roman"/>
          <w:color w:val="000000"/>
        </w:rPr>
        <w:t xml:space="preserve">A; or Group </w:t>
      </w:r>
      <w:r w:rsidRPr="00482E48">
        <w:rPr>
          <w:rFonts w:eastAsia="Times New Roman"/>
          <w:b/>
          <w:bCs/>
          <w:color w:val="000000"/>
          <w:u w:val="single"/>
        </w:rPr>
        <w:t>7</w:t>
      </w:r>
      <w:r w:rsidRPr="00482E48">
        <w:rPr>
          <w:rFonts w:eastAsia="Times New Roman"/>
          <w:color w:val="000000"/>
        </w:rPr>
        <w:t>B]</w:t>
      </w:r>
    </w:p>
    <w:p w:rsidR="00D76EE7" w:rsidRDefault="00482E48" w:rsidP="00482E48">
      <w:pPr>
        <w:rPr>
          <w:rFonts w:eastAsia="Times New Roman"/>
          <w:color w:val="000000"/>
        </w:rPr>
      </w:pPr>
      <w:r w:rsidRPr="00482E48">
        <w:rPr>
          <w:rFonts w:eastAsia="Times New Roman"/>
          <w:color w:val="000000"/>
        </w:rPr>
        <w:t>[10] This lightest halogen does not form a strong binary acid, because it can easily hydrogen bond instead. This most electronegative element has atomic number 9.</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fluorine</w:t>
      </w:r>
      <w:r w:rsidRPr="00482E48">
        <w:rPr>
          <w:rFonts w:eastAsia="Times New Roman"/>
          <w:color w:val="000000"/>
        </w:rPr>
        <w:t xml:space="preserve"> [or </w:t>
      </w:r>
      <w:r w:rsidRPr="00482E48">
        <w:rPr>
          <w:rFonts w:eastAsia="Times New Roman"/>
          <w:b/>
          <w:bCs/>
          <w:color w:val="000000"/>
          <w:u w:val="single"/>
        </w:rPr>
        <w:t>F</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This quantity decreases down Group 17 for diatomic gases, except for fluorine. This quantity is the heat required to break a covalent bond.</w:t>
      </w:r>
    </w:p>
    <w:p w:rsidR="00D76EE7" w:rsidRDefault="00482E48" w:rsidP="00482E48">
      <w:pPr>
        <w:rPr>
          <w:rFonts w:eastAsia="Times New Roman"/>
          <w:color w:val="000000"/>
        </w:rPr>
      </w:pPr>
      <w:r w:rsidRPr="00482E48">
        <w:rPr>
          <w:rFonts w:eastAsia="Times New Roman"/>
          <w:color w:val="000000"/>
        </w:rPr>
        <w:t xml:space="preserve">ANSWER: bond </w:t>
      </w:r>
      <w:r w:rsidRPr="00482E48">
        <w:rPr>
          <w:rFonts w:eastAsia="Times New Roman"/>
          <w:b/>
          <w:bCs/>
          <w:color w:val="000000"/>
          <w:u w:val="single"/>
        </w:rPr>
        <w:t>dissociation</w:t>
      </w:r>
      <w:r w:rsidRPr="00482E48">
        <w:rPr>
          <w:rFonts w:eastAsia="Times New Roman"/>
          <w:color w:val="000000"/>
        </w:rPr>
        <w:t xml:space="preserve"> energy [or bond </w:t>
      </w:r>
      <w:r w:rsidRPr="00482E48">
        <w:rPr>
          <w:rFonts w:eastAsia="Times New Roman"/>
          <w:b/>
          <w:bCs/>
          <w:color w:val="000000"/>
          <w:u w:val="single"/>
        </w:rPr>
        <w:t>dissociation</w:t>
      </w:r>
      <w:r w:rsidRPr="00482E48">
        <w:rPr>
          <w:rFonts w:eastAsia="Times New Roman"/>
          <w:color w:val="000000"/>
        </w:rPr>
        <w:t xml:space="preserve"> enthalpy; or </w:t>
      </w:r>
      <w:r w:rsidRPr="00482E48">
        <w:rPr>
          <w:rFonts w:eastAsia="Times New Roman"/>
          <w:b/>
          <w:bCs/>
          <w:color w:val="000000"/>
          <w:u w:val="single"/>
        </w:rPr>
        <w:t>BDE</w:t>
      </w:r>
      <w:r w:rsidRPr="00482E48">
        <w:rPr>
          <w:rFonts w:eastAsia="Times New Roman"/>
          <w:color w:val="000000"/>
        </w:rPr>
        <w:t xml:space="preserve">; or </w:t>
      </w:r>
      <w:r w:rsidRPr="00482E48">
        <w:rPr>
          <w:rFonts w:eastAsia="Times New Roman"/>
          <w:b/>
          <w:bCs/>
          <w:color w:val="000000"/>
          <w:u w:val="single"/>
        </w:rPr>
        <w:t>D0</w:t>
      </w:r>
      <w:r w:rsidRPr="00482E48">
        <w:rPr>
          <w:rFonts w:eastAsia="Times New Roman"/>
          <w:color w:val="000000"/>
        </w:rPr>
        <w:t xml:space="preserve">; prompt on </w:t>
      </w:r>
      <w:r w:rsidRPr="00482E48">
        <w:rPr>
          <w:rFonts w:eastAsia="Times New Roman"/>
          <w:b/>
          <w:bCs/>
          <w:color w:val="000000"/>
          <w:u w:val="single"/>
        </w:rPr>
        <w:t>bond energy</w:t>
      </w:r>
      <w:r w:rsidRPr="00482E48">
        <w:rPr>
          <w:rFonts w:eastAsia="Times New Roman"/>
          <w:color w:val="000000"/>
        </w:rPr>
        <w:t xml:space="preserve">; prompt on </w:t>
      </w:r>
      <w:r w:rsidRPr="00482E48">
        <w:rPr>
          <w:rFonts w:eastAsia="Times New Roman"/>
          <w:b/>
          <w:bCs/>
          <w:color w:val="000000"/>
          <w:u w:val="single"/>
        </w:rPr>
        <w:t>bond enthalpy</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10. </w:t>
      </w:r>
      <w:r w:rsidRPr="00482E48">
        <w:rPr>
          <w:rFonts w:eastAsia="Times New Roman"/>
          <w:color w:val="000000"/>
        </w:rPr>
        <w:t>This keyboard composition opens and closes with an aria, between which are thirty episodes derived from the aria’s bass line rather than its melody. For 10 points each:</w:t>
      </w:r>
    </w:p>
    <w:p w:rsidR="00D76EE7" w:rsidRDefault="00482E48" w:rsidP="00482E48">
      <w:pPr>
        <w:rPr>
          <w:rFonts w:eastAsia="Times New Roman"/>
          <w:color w:val="000000"/>
        </w:rPr>
      </w:pPr>
      <w:r w:rsidRPr="00482E48">
        <w:rPr>
          <w:rFonts w:eastAsia="Times New Roman"/>
          <w:color w:val="000000"/>
        </w:rPr>
        <w:t>[10] Name this G major piece which includes nine canons, and whose final variation is a quodlibet. It is named for an otherwise-obscure 18th century harpsichordist and composer.</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Goldberg</w:t>
      </w:r>
      <w:r w:rsidRPr="00482E48">
        <w:rPr>
          <w:rFonts w:eastAsia="Times New Roman"/>
          <w:b/>
          <w:bCs/>
          <w:i/>
          <w:iCs/>
          <w:color w:val="000000"/>
        </w:rPr>
        <w:t xml:space="preserve"> </w:t>
      </w:r>
      <w:r w:rsidRPr="00482E48">
        <w:rPr>
          <w:rFonts w:eastAsia="Times New Roman"/>
          <w:i/>
          <w:iCs/>
          <w:color w:val="000000"/>
        </w:rPr>
        <w:t>Variations</w:t>
      </w:r>
      <w:r w:rsidRPr="00482E48">
        <w:rPr>
          <w:rFonts w:eastAsia="Times New Roman"/>
          <w:color w:val="000000"/>
        </w:rPr>
        <w:t>, BWV 988</w:t>
      </w:r>
    </w:p>
    <w:p w:rsidR="00D76EE7" w:rsidRDefault="00482E48" w:rsidP="00482E48">
      <w:pPr>
        <w:rPr>
          <w:rFonts w:eastAsia="Times New Roman"/>
          <w:color w:val="000000"/>
        </w:rPr>
      </w:pPr>
      <w:r w:rsidRPr="00482E48">
        <w:rPr>
          <w:rFonts w:eastAsia="Times New Roman"/>
          <w:color w:val="000000"/>
        </w:rPr>
        <w:t xml:space="preserve">[10] This Baroque composer of the </w:t>
      </w:r>
      <w:r w:rsidRPr="00482E48">
        <w:rPr>
          <w:rFonts w:eastAsia="Times New Roman"/>
          <w:i/>
          <w:iCs/>
          <w:color w:val="000000"/>
        </w:rPr>
        <w:t>Brandenburg Concertos</w:t>
      </w:r>
      <w:r w:rsidRPr="00482E48">
        <w:rPr>
          <w:rFonts w:eastAsia="Times New Roman"/>
          <w:color w:val="000000"/>
        </w:rPr>
        <w:t xml:space="preserve"> wrote the </w:t>
      </w:r>
      <w:r w:rsidRPr="00482E48">
        <w:rPr>
          <w:rFonts w:eastAsia="Times New Roman"/>
          <w:i/>
          <w:iCs/>
          <w:color w:val="000000"/>
        </w:rPr>
        <w:t>Goldberg Variations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J</w:t>
      </w:r>
      <w:r w:rsidRPr="00482E48">
        <w:rPr>
          <w:rFonts w:eastAsia="Times New Roman"/>
          <w:color w:val="000000"/>
        </w:rPr>
        <w:t xml:space="preserve">ohann </w:t>
      </w:r>
      <w:r w:rsidRPr="00482E48">
        <w:rPr>
          <w:rFonts w:eastAsia="Times New Roman"/>
          <w:b/>
          <w:bCs/>
          <w:color w:val="000000"/>
          <w:u w:val="single"/>
        </w:rPr>
        <w:t>S</w:t>
      </w:r>
      <w:r w:rsidRPr="00482E48">
        <w:rPr>
          <w:rFonts w:eastAsia="Times New Roman"/>
          <w:color w:val="000000"/>
        </w:rPr>
        <w:t xml:space="preserve">ebastian </w:t>
      </w:r>
      <w:r w:rsidRPr="00482E48">
        <w:rPr>
          <w:rFonts w:eastAsia="Times New Roman"/>
          <w:b/>
          <w:bCs/>
          <w:color w:val="000000"/>
          <w:u w:val="single"/>
        </w:rPr>
        <w:t>Bach</w:t>
      </w:r>
      <w:r w:rsidRPr="00482E48">
        <w:rPr>
          <w:rFonts w:eastAsia="Times New Roman"/>
          <w:color w:val="000000"/>
        </w:rPr>
        <w:t xml:space="preserve"> [prompt on </w:t>
      </w:r>
      <w:r w:rsidRPr="00482E48">
        <w:rPr>
          <w:rFonts w:eastAsia="Times New Roman"/>
          <w:b/>
          <w:bCs/>
          <w:color w:val="000000"/>
          <w:u w:val="single"/>
        </w:rPr>
        <w:t>Bach</w:t>
      </w:r>
      <w:r w:rsidRPr="00482E48">
        <w:rPr>
          <w:rFonts w:eastAsia="Times New Roman"/>
          <w:color w:val="000000"/>
        </w:rPr>
        <w:t xml:space="preserve">; prompt on </w:t>
      </w:r>
      <w:r w:rsidRPr="00482E48">
        <w:rPr>
          <w:rFonts w:eastAsia="Times New Roman"/>
          <w:b/>
          <w:bCs/>
          <w:color w:val="000000"/>
          <w:u w:val="single"/>
        </w:rPr>
        <w:t>J Bach</w:t>
      </w:r>
      <w:r w:rsidRPr="00482E48">
        <w:rPr>
          <w:rFonts w:eastAsia="Times New Roman"/>
          <w:color w:val="000000"/>
        </w:rPr>
        <w:t xml:space="preserve"> or </w:t>
      </w:r>
      <w:r w:rsidRPr="00482E48">
        <w:rPr>
          <w:rFonts w:eastAsia="Times New Roman"/>
          <w:b/>
          <w:bCs/>
          <w:color w:val="000000"/>
          <w:u w:val="single"/>
        </w:rPr>
        <w:t>Johann Bach</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This Canadian pianist issued two separate recordings of the </w:t>
      </w:r>
      <w:r w:rsidRPr="00482E48">
        <w:rPr>
          <w:rFonts w:eastAsia="Times New Roman"/>
          <w:i/>
          <w:iCs/>
          <w:color w:val="000000"/>
        </w:rPr>
        <w:t xml:space="preserve">Goldberg Variations </w:t>
      </w:r>
      <w:r w:rsidRPr="00482E48">
        <w:rPr>
          <w:rFonts w:eastAsia="Times New Roman"/>
          <w:color w:val="000000"/>
        </w:rPr>
        <w:t xml:space="preserve">in 1955 and 1981, and was the subject of a Francois Girard biopic whose structure mirrored the </w:t>
      </w:r>
      <w:r w:rsidRPr="00482E48">
        <w:rPr>
          <w:rFonts w:eastAsia="Times New Roman"/>
          <w:i/>
          <w:iCs/>
          <w:color w:val="000000"/>
        </w:rPr>
        <w:t>Variations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Glenn </w:t>
      </w:r>
      <w:r w:rsidRPr="00482E48">
        <w:rPr>
          <w:rFonts w:eastAsia="Times New Roman"/>
          <w:b/>
          <w:bCs/>
          <w:color w:val="000000"/>
          <w:u w:val="single"/>
        </w:rPr>
        <w:t>Gould</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11. </w:t>
      </w:r>
      <w:r w:rsidRPr="00482E48">
        <w:rPr>
          <w:rFonts w:eastAsia="Times New Roman"/>
          <w:color w:val="000000"/>
        </w:rPr>
        <w:t>He fathered the perfect knight, Galahad, with Elaine of Corbenic. For 10 points each:</w:t>
      </w:r>
    </w:p>
    <w:p w:rsidR="00D76EE7" w:rsidRDefault="00482E48" w:rsidP="00482E48">
      <w:pPr>
        <w:rPr>
          <w:rFonts w:eastAsia="Times New Roman"/>
          <w:color w:val="000000"/>
        </w:rPr>
      </w:pPr>
      <w:r w:rsidRPr="00482E48">
        <w:rPr>
          <w:rFonts w:eastAsia="Times New Roman"/>
          <w:color w:val="000000"/>
        </w:rPr>
        <w:t>[10] Name this man who started the downfall of King Arthur by having an affair with Guinevere and killing Gawain’s brothers Gaheris and Gareth.</w:t>
      </w:r>
    </w:p>
    <w:p w:rsidR="00D76EE7" w:rsidRDefault="00482E48" w:rsidP="00482E48">
      <w:pPr>
        <w:rPr>
          <w:rFonts w:eastAsia="Times New Roman"/>
          <w:color w:val="000000"/>
        </w:rPr>
      </w:pPr>
      <w:r w:rsidRPr="00482E48">
        <w:rPr>
          <w:rFonts w:eastAsia="Times New Roman"/>
          <w:color w:val="000000"/>
        </w:rPr>
        <w:t xml:space="preserve">ANSWER: Sir </w:t>
      </w:r>
      <w:r w:rsidRPr="00482E48">
        <w:rPr>
          <w:rFonts w:eastAsia="Times New Roman"/>
          <w:b/>
          <w:bCs/>
          <w:color w:val="000000"/>
          <w:u w:val="single"/>
        </w:rPr>
        <w:t>Lancelot</w:t>
      </w:r>
      <w:r w:rsidRPr="00482E48">
        <w:rPr>
          <w:rFonts w:eastAsia="Times New Roman"/>
          <w:color w:val="000000"/>
        </w:rPr>
        <w:t xml:space="preserve"> du Lac</w:t>
      </w:r>
    </w:p>
    <w:p w:rsidR="00D76EE7" w:rsidRDefault="00482E48" w:rsidP="00482E48">
      <w:pPr>
        <w:rPr>
          <w:rFonts w:eastAsia="Times New Roman"/>
          <w:color w:val="000000"/>
        </w:rPr>
      </w:pPr>
      <w:r w:rsidRPr="00482E48">
        <w:rPr>
          <w:rFonts w:eastAsia="Times New Roman"/>
          <w:color w:val="000000"/>
        </w:rPr>
        <w:t>[10] Lancelot was part of this group of knights that also included Sir Gawain. The shape of its namesake piece of furniture ensured that no man sitting at it would be greater than anyone else.</w:t>
      </w:r>
    </w:p>
    <w:p w:rsidR="00D76EE7" w:rsidRDefault="00482E48" w:rsidP="00482E48">
      <w:pPr>
        <w:rPr>
          <w:rFonts w:eastAsia="Times New Roman"/>
          <w:color w:val="000000"/>
        </w:rPr>
      </w:pPr>
      <w:r w:rsidRPr="00482E48">
        <w:rPr>
          <w:rFonts w:eastAsia="Times New Roman"/>
          <w:color w:val="000000"/>
        </w:rPr>
        <w:lastRenderedPageBreak/>
        <w:t xml:space="preserve">ANSWER: Knights of the </w:t>
      </w:r>
      <w:r w:rsidRPr="00482E48">
        <w:rPr>
          <w:rFonts w:eastAsia="Times New Roman"/>
          <w:b/>
          <w:bCs/>
          <w:color w:val="000000"/>
          <w:u w:val="single"/>
        </w:rPr>
        <w:t>Round Table</w:t>
      </w:r>
    </w:p>
    <w:p w:rsidR="00D76EE7" w:rsidRDefault="00482E48" w:rsidP="00482E48">
      <w:pPr>
        <w:rPr>
          <w:rFonts w:eastAsia="Times New Roman"/>
          <w:color w:val="000000"/>
        </w:rPr>
      </w:pPr>
      <w:r w:rsidRPr="00482E48">
        <w:rPr>
          <w:rFonts w:eastAsia="Times New Roman"/>
          <w:color w:val="000000"/>
        </w:rPr>
        <w:t>[10] Elaine of Corbenic was a daughter of this man, who was in charge of keeping the Holy Grail. This man was bedridden until his wound was healed by his grandson Galahad.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Fisher King</w:t>
      </w:r>
      <w:r w:rsidRPr="00482E48">
        <w:rPr>
          <w:rFonts w:eastAsia="Times New Roman"/>
          <w:color w:val="000000"/>
        </w:rPr>
        <w:t xml:space="preserve"> [prompt on </w:t>
      </w:r>
      <w:r w:rsidRPr="00482E48">
        <w:rPr>
          <w:rFonts w:eastAsia="Times New Roman"/>
          <w:b/>
          <w:bCs/>
          <w:color w:val="000000"/>
          <w:u w:val="single"/>
        </w:rPr>
        <w:t>Wounded King</w:t>
      </w:r>
      <w:r w:rsidRPr="00482E48">
        <w:rPr>
          <w:rFonts w:eastAsia="Times New Roman"/>
          <w:color w:val="000000"/>
        </w:rPr>
        <w:t xml:space="preserve"> or </w:t>
      </w:r>
      <w:r w:rsidRPr="00482E48">
        <w:rPr>
          <w:rFonts w:eastAsia="Times New Roman"/>
          <w:b/>
          <w:bCs/>
          <w:color w:val="000000"/>
          <w:u w:val="single"/>
        </w:rPr>
        <w:t>Grail King</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12. </w:t>
      </w:r>
      <w:r w:rsidRPr="00482E48">
        <w:rPr>
          <w:rFonts w:eastAsia="Times New Roman"/>
          <w:color w:val="000000"/>
        </w:rPr>
        <w:t>During a birthday party in this novel, the title character receives a pink ribbon and a copy of Homer. For 10 points each:</w:t>
      </w:r>
    </w:p>
    <w:p w:rsidR="00D76EE7" w:rsidRDefault="00482E48" w:rsidP="00482E48">
      <w:pPr>
        <w:rPr>
          <w:rFonts w:eastAsia="Times New Roman"/>
          <w:color w:val="000000"/>
        </w:rPr>
      </w:pPr>
      <w:r w:rsidRPr="00482E48">
        <w:rPr>
          <w:rFonts w:eastAsia="Times New Roman"/>
          <w:color w:val="000000"/>
        </w:rPr>
        <w:t>[10] Name this epistolary novel whose protagonist shoots himself after falling in love with Albert’s wife Lotte.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i/>
          <w:iCs/>
          <w:color w:val="000000"/>
        </w:rPr>
        <w:t xml:space="preserve">The </w:t>
      </w:r>
      <w:r w:rsidRPr="00482E48">
        <w:rPr>
          <w:rFonts w:eastAsia="Times New Roman"/>
          <w:b/>
          <w:bCs/>
          <w:i/>
          <w:iCs/>
          <w:color w:val="000000"/>
          <w:u w:val="single"/>
        </w:rPr>
        <w:t>Sorrows of Young Werther</w:t>
      </w:r>
      <w:r w:rsidRPr="00482E48">
        <w:rPr>
          <w:rFonts w:eastAsia="Times New Roman"/>
          <w:color w:val="000000"/>
        </w:rPr>
        <w:t xml:space="preserve"> [or </w:t>
      </w:r>
      <w:r w:rsidRPr="00482E48">
        <w:rPr>
          <w:rFonts w:eastAsia="Times New Roman"/>
          <w:i/>
          <w:iCs/>
          <w:color w:val="000000"/>
        </w:rPr>
        <w:t xml:space="preserve">Die </w:t>
      </w:r>
      <w:r w:rsidRPr="00482E48">
        <w:rPr>
          <w:rFonts w:eastAsia="Times New Roman"/>
          <w:b/>
          <w:bCs/>
          <w:i/>
          <w:iCs/>
          <w:color w:val="000000"/>
          <w:u w:val="single"/>
        </w:rPr>
        <w:t>Leiden des Jungen Werthers</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[10] This father of German literature wrote the two-part closet drama </w:t>
      </w:r>
      <w:r w:rsidRPr="00482E48">
        <w:rPr>
          <w:rFonts w:eastAsia="Times New Roman"/>
          <w:i/>
          <w:iCs/>
          <w:color w:val="000000"/>
        </w:rPr>
        <w:t>Faust</w:t>
      </w:r>
      <w:r w:rsidRPr="00482E48">
        <w:rPr>
          <w:rFonts w:eastAsia="Times New Roman"/>
          <w:color w:val="000000"/>
        </w:rPr>
        <w:t xml:space="preserve"> in addition to writing </w:t>
      </w:r>
      <w:r w:rsidRPr="00482E48">
        <w:rPr>
          <w:rFonts w:eastAsia="Times New Roman"/>
          <w:i/>
          <w:iCs/>
          <w:color w:val="000000"/>
        </w:rPr>
        <w:t>The Sorrows of Young Werther</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 xml:space="preserve">ANSWER: Johann Wolfgang von </w:t>
      </w:r>
      <w:r w:rsidRPr="00482E48">
        <w:rPr>
          <w:rFonts w:eastAsia="Times New Roman"/>
          <w:b/>
          <w:bCs/>
          <w:color w:val="000000"/>
          <w:u w:val="single"/>
        </w:rPr>
        <w:t>Goethe</w:t>
      </w:r>
    </w:p>
    <w:p w:rsidR="00D76EE7" w:rsidRDefault="00482E48" w:rsidP="00482E48">
      <w:pPr>
        <w:rPr>
          <w:rFonts w:eastAsia="Times New Roman"/>
          <w:color w:val="000000"/>
        </w:rPr>
      </w:pPr>
      <w:r w:rsidRPr="00482E48">
        <w:rPr>
          <w:rFonts w:eastAsia="Times New Roman"/>
          <w:color w:val="000000"/>
        </w:rPr>
        <w:t>[10] The addressee of Werther’s letters has this first name, which is shared by another Goethe protagonist, whose “apprenticeship” and “journeyman years” are detailed in novels about him.</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Wilhelm</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13. </w:t>
      </w:r>
      <w:r w:rsidRPr="00482E48">
        <w:rPr>
          <w:rFonts w:eastAsia="Times New Roman"/>
          <w:color w:val="000000"/>
        </w:rPr>
        <w:t>Pioneers faced several difficulties during their travels to the western United States. For 10 points each:</w:t>
      </w:r>
    </w:p>
    <w:p w:rsidR="00D76EE7" w:rsidRDefault="00482E48" w:rsidP="00482E48">
      <w:pPr>
        <w:rPr>
          <w:rFonts w:eastAsia="Times New Roman"/>
          <w:color w:val="000000"/>
        </w:rPr>
      </w:pPr>
      <w:r w:rsidRPr="00482E48">
        <w:rPr>
          <w:rFonts w:eastAsia="Times New Roman"/>
          <w:color w:val="000000"/>
        </w:rPr>
        <w:t>[10] William Manly led the Bennett and Arcane families through this California region. It holds the record for the hottest temperature recorded in North America.</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Death Valley</w:t>
      </w:r>
    </w:p>
    <w:p w:rsidR="00D76EE7" w:rsidRDefault="00482E48" w:rsidP="00482E48">
      <w:pPr>
        <w:rPr>
          <w:rFonts w:eastAsia="Times New Roman"/>
          <w:color w:val="000000"/>
        </w:rPr>
      </w:pPr>
      <w:r w:rsidRPr="00482E48">
        <w:rPr>
          <w:rFonts w:eastAsia="Times New Roman"/>
          <w:color w:val="000000"/>
        </w:rPr>
        <w:t>[10] Three years earlier, members of this group of pioneers resorted to cannibalism during their disastrous exhibition across the Great Basin and the Sierra Nevada.</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Donner</w:t>
      </w:r>
      <w:r w:rsidRPr="00482E48">
        <w:rPr>
          <w:rFonts w:eastAsia="Times New Roman"/>
          <w:color w:val="000000"/>
        </w:rPr>
        <w:t xml:space="preserve"> Party [or the </w:t>
      </w:r>
      <w:r w:rsidRPr="00482E48">
        <w:rPr>
          <w:rFonts w:eastAsia="Times New Roman"/>
          <w:b/>
          <w:bCs/>
          <w:color w:val="000000"/>
          <w:u w:val="single"/>
        </w:rPr>
        <w:t>Donner-Reed</w:t>
      </w:r>
      <w:r w:rsidRPr="00482E48">
        <w:rPr>
          <w:rFonts w:eastAsia="Times New Roman"/>
          <w:color w:val="000000"/>
        </w:rPr>
        <w:t xml:space="preserve"> Party]</w:t>
      </w:r>
    </w:p>
    <w:p w:rsidR="00D76EE7" w:rsidRDefault="00482E48" w:rsidP="00482E48">
      <w:pPr>
        <w:rPr>
          <w:rFonts w:eastAsia="Times New Roman"/>
          <w:color w:val="000000"/>
        </w:rPr>
      </w:pPr>
      <w:r w:rsidRPr="00482E48">
        <w:rPr>
          <w:rFonts w:eastAsia="Times New Roman"/>
          <w:color w:val="000000"/>
        </w:rPr>
        <w:t>[10] Pioneers on the Oregon Trail took Goodale's Cutoff in this present-day state, only to encounter a rocky lava field now located in its Craters of the Moon National Monument.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Idaho</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14. </w:t>
      </w:r>
      <w:r w:rsidRPr="00482E48">
        <w:rPr>
          <w:rFonts w:eastAsia="Times New Roman"/>
          <w:color w:val="000000"/>
        </w:rPr>
        <w:t>This quantity is usually measured in kilogram meters per seconds. For 10 points each:</w:t>
      </w:r>
    </w:p>
    <w:p w:rsidR="00D76EE7" w:rsidRDefault="00482E48" w:rsidP="00482E48">
      <w:pPr>
        <w:rPr>
          <w:rFonts w:eastAsia="Times New Roman"/>
          <w:color w:val="000000"/>
        </w:rPr>
      </w:pPr>
      <w:r w:rsidRPr="00482E48">
        <w:rPr>
          <w:rFonts w:eastAsia="Times New Roman"/>
          <w:color w:val="000000"/>
        </w:rPr>
        <w:t>[10] Identify this vector quantity that is the product of mass and velocity.</w:t>
      </w:r>
    </w:p>
    <w:p w:rsidR="00D76EE7" w:rsidRDefault="00482E48" w:rsidP="00482E48">
      <w:pPr>
        <w:rPr>
          <w:rFonts w:eastAsia="Times New Roman"/>
          <w:color w:val="000000"/>
        </w:rPr>
      </w:pPr>
      <w:r w:rsidRPr="00482E48">
        <w:rPr>
          <w:rFonts w:eastAsia="Times New Roman"/>
          <w:color w:val="000000"/>
        </w:rPr>
        <w:t xml:space="preserve">ANSWER: linear </w:t>
      </w:r>
      <w:r w:rsidRPr="00482E48">
        <w:rPr>
          <w:rFonts w:eastAsia="Times New Roman"/>
          <w:b/>
          <w:bCs/>
          <w:color w:val="000000"/>
          <w:u w:val="single"/>
        </w:rPr>
        <w:t>momentum</w:t>
      </w:r>
      <w:r w:rsidRPr="00482E48">
        <w:rPr>
          <w:rFonts w:eastAsia="Times New Roman"/>
          <w:color w:val="000000"/>
        </w:rPr>
        <w:t xml:space="preserve"> [or </w:t>
      </w:r>
      <w:r w:rsidRPr="00482E48">
        <w:rPr>
          <w:rFonts w:eastAsia="Times New Roman"/>
          <w:b/>
          <w:bCs/>
          <w:color w:val="000000"/>
          <w:u w:val="single"/>
        </w:rPr>
        <w:t>p</w:t>
      </w:r>
      <w:r w:rsidRPr="00482E48">
        <w:rPr>
          <w:rFonts w:eastAsia="Times New Roman"/>
          <w:color w:val="000000"/>
        </w:rPr>
        <w:t>; do not accept "angular momentum"]</w:t>
      </w:r>
    </w:p>
    <w:p w:rsidR="00D76EE7" w:rsidRDefault="00482E48" w:rsidP="00482E48">
      <w:pPr>
        <w:rPr>
          <w:rFonts w:eastAsia="Times New Roman"/>
          <w:color w:val="000000"/>
        </w:rPr>
      </w:pPr>
      <w:r w:rsidRPr="00482E48">
        <w:rPr>
          <w:rFonts w:eastAsia="Times New Roman"/>
          <w:color w:val="000000"/>
        </w:rPr>
        <w:t>[10] Momentum is always conserved in a closed system when the net external force equals this value. It is also the acceleration of an inertial reference frame.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zero</w:t>
      </w:r>
    </w:p>
    <w:p w:rsidR="00D76EE7" w:rsidRDefault="00482E48" w:rsidP="00482E48">
      <w:pPr>
        <w:rPr>
          <w:rFonts w:eastAsia="Times New Roman"/>
          <w:color w:val="000000"/>
        </w:rPr>
      </w:pPr>
      <w:r w:rsidRPr="00482E48">
        <w:rPr>
          <w:rFonts w:eastAsia="Times New Roman"/>
          <w:color w:val="000000"/>
        </w:rPr>
        <w:t>[10] The time derivative of momentum equals this vector quantity.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force</w:t>
      </w:r>
      <w:r w:rsidRPr="00482E48">
        <w:rPr>
          <w:rFonts w:eastAsia="Times New Roman"/>
          <w:color w:val="000000"/>
        </w:rPr>
        <w:t xml:space="preserve"> [or </w:t>
      </w:r>
      <w:r w:rsidRPr="00482E48">
        <w:rPr>
          <w:rFonts w:eastAsia="Times New Roman"/>
          <w:b/>
          <w:bCs/>
          <w:color w:val="000000"/>
          <w:u w:val="single"/>
        </w:rPr>
        <w:t>F</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15. </w:t>
      </w:r>
      <w:r w:rsidRPr="00482E48">
        <w:rPr>
          <w:rFonts w:eastAsia="Times New Roman"/>
          <w:color w:val="000000"/>
        </w:rPr>
        <w:t>This poet’s lyrics include “Upon Julia’s Breasts” and “Upon Julia’s Clothes.” For 10 points each:</w:t>
      </w:r>
    </w:p>
    <w:p w:rsidR="00D76EE7" w:rsidRDefault="00482E48" w:rsidP="00482E48">
      <w:pPr>
        <w:rPr>
          <w:rFonts w:eastAsia="Times New Roman"/>
          <w:color w:val="000000"/>
        </w:rPr>
      </w:pPr>
      <w:r w:rsidRPr="00482E48">
        <w:rPr>
          <w:rFonts w:eastAsia="Times New Roman"/>
          <w:color w:val="000000"/>
        </w:rPr>
        <w:t>[10] Name this Cavalier poet who instructed, “Gather ye rosebuds, while ye may,” in his most famous poem.</w:t>
      </w:r>
    </w:p>
    <w:p w:rsidR="00D76EE7" w:rsidRDefault="00482E48" w:rsidP="00482E48">
      <w:pPr>
        <w:rPr>
          <w:rFonts w:eastAsia="Times New Roman"/>
          <w:color w:val="000000"/>
        </w:rPr>
      </w:pPr>
      <w:r w:rsidRPr="00482E48">
        <w:rPr>
          <w:rFonts w:eastAsia="Times New Roman"/>
          <w:color w:val="000000"/>
        </w:rPr>
        <w:t xml:space="preserve">ANSWER: Robert </w:t>
      </w:r>
      <w:r w:rsidRPr="00482E48">
        <w:rPr>
          <w:rFonts w:eastAsia="Times New Roman"/>
          <w:b/>
          <w:bCs/>
          <w:color w:val="000000"/>
          <w:u w:val="single"/>
        </w:rPr>
        <w:t>Herrick</w:t>
      </w:r>
    </w:p>
    <w:p w:rsidR="00D76EE7" w:rsidRDefault="00482E48" w:rsidP="00482E48">
      <w:pPr>
        <w:rPr>
          <w:rFonts w:eastAsia="Times New Roman"/>
          <w:color w:val="000000"/>
        </w:rPr>
      </w:pPr>
      <w:r w:rsidRPr="00482E48">
        <w:rPr>
          <w:rFonts w:eastAsia="Times New Roman"/>
          <w:color w:val="000000"/>
        </w:rPr>
        <w:t>[10] The aforementioned poem addresses these people, telling them to “make much of time.”</w:t>
      </w:r>
    </w:p>
    <w:p w:rsidR="00D76EE7" w:rsidRDefault="00482E48" w:rsidP="00482E48">
      <w:pPr>
        <w:rPr>
          <w:rFonts w:eastAsia="Times New Roman"/>
          <w:color w:val="000000"/>
        </w:rPr>
      </w:pPr>
      <w:r w:rsidRPr="00482E48">
        <w:rPr>
          <w:rFonts w:eastAsia="Times New Roman"/>
          <w:color w:val="000000"/>
        </w:rPr>
        <w:t xml:space="preserve">ANSWER: the </w:t>
      </w:r>
      <w:r w:rsidRPr="00482E48">
        <w:rPr>
          <w:rFonts w:eastAsia="Times New Roman"/>
          <w:b/>
          <w:bCs/>
          <w:color w:val="000000"/>
          <w:u w:val="single"/>
        </w:rPr>
        <w:t>virgin</w:t>
      </w:r>
      <w:r w:rsidRPr="00482E48">
        <w:rPr>
          <w:rFonts w:eastAsia="Times New Roman"/>
          <w:color w:val="000000"/>
        </w:rPr>
        <w:t>s</w:t>
      </w:r>
    </w:p>
    <w:p w:rsidR="00D76EE7" w:rsidRDefault="00482E48" w:rsidP="00482E48">
      <w:pPr>
        <w:rPr>
          <w:rFonts w:eastAsia="Times New Roman"/>
          <w:color w:val="000000"/>
        </w:rPr>
      </w:pPr>
      <w:r w:rsidRPr="00482E48">
        <w:rPr>
          <w:rFonts w:eastAsia="Times New Roman"/>
          <w:color w:val="000000"/>
        </w:rPr>
        <w:t>[10] This is the title of Herrick’s collection containing all of his major poetry.</w:t>
      </w:r>
    </w:p>
    <w:p w:rsidR="00D76EE7" w:rsidRDefault="00482E48" w:rsidP="00482E48">
      <w:pPr>
        <w:rPr>
          <w:rFonts w:eastAsia="Times New Roman"/>
          <w:color w:val="000000"/>
        </w:rPr>
      </w:pPr>
      <w:r w:rsidRPr="00482E48">
        <w:rPr>
          <w:rFonts w:eastAsia="Times New Roman"/>
          <w:color w:val="000000"/>
        </w:rPr>
        <w:lastRenderedPageBreak/>
        <w:t xml:space="preserve">ANSWER: </w:t>
      </w:r>
      <w:r w:rsidRPr="00482E48">
        <w:rPr>
          <w:rFonts w:eastAsia="Times New Roman"/>
          <w:b/>
          <w:bCs/>
          <w:i/>
          <w:iCs/>
          <w:color w:val="000000"/>
          <w:u w:val="single"/>
        </w:rPr>
        <w:t>Hesperides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16. </w:t>
      </w:r>
      <w:r w:rsidRPr="00482E48">
        <w:rPr>
          <w:rFonts w:eastAsia="Times New Roman"/>
          <w:color w:val="000000"/>
        </w:rPr>
        <w:t>The deaths of Rock Hudson and Ryan White brought this disease wider visibility. For 10 points each:</w:t>
      </w:r>
    </w:p>
    <w:p w:rsidR="00D76EE7" w:rsidRDefault="00482E48" w:rsidP="00482E48">
      <w:pPr>
        <w:rPr>
          <w:rFonts w:eastAsia="Times New Roman"/>
          <w:color w:val="000000"/>
        </w:rPr>
      </w:pPr>
      <w:r w:rsidRPr="00482E48">
        <w:rPr>
          <w:rFonts w:eastAsia="Times New Roman"/>
          <w:color w:val="000000"/>
        </w:rPr>
        <w:t>[10] Name this disease, widely perceived as a "gay plague" when it broke out in the US in the 1980s. Ronald Reagan’s administration was criticized for its slow reaction to its spread.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AIDS</w:t>
      </w:r>
      <w:r w:rsidRPr="00482E48">
        <w:rPr>
          <w:rFonts w:eastAsia="Times New Roman"/>
          <w:color w:val="000000"/>
        </w:rPr>
        <w:t xml:space="preserve"> [or </w:t>
      </w:r>
      <w:r w:rsidRPr="00482E48">
        <w:rPr>
          <w:rFonts w:eastAsia="Times New Roman"/>
          <w:b/>
          <w:bCs/>
          <w:color w:val="000000"/>
          <w:u w:val="single"/>
        </w:rPr>
        <w:t>acquired immunodeficiency syndrome</w:t>
      </w:r>
      <w:r w:rsidRPr="00482E48">
        <w:rPr>
          <w:rFonts w:eastAsia="Times New Roman"/>
          <w:color w:val="000000"/>
        </w:rPr>
        <w:t xml:space="preserve">; prompt on </w:t>
      </w:r>
      <w:r w:rsidRPr="00482E48">
        <w:rPr>
          <w:rFonts w:eastAsia="Times New Roman"/>
          <w:b/>
          <w:bCs/>
          <w:color w:val="000000"/>
          <w:u w:val="single"/>
        </w:rPr>
        <w:t>HIV infection</w:t>
      </w:r>
      <w:r w:rsidRPr="00482E48">
        <w:rPr>
          <w:rFonts w:eastAsia="Times New Roman"/>
          <w:color w:val="000000"/>
        </w:rPr>
        <w:t xml:space="preserve">; prompt on </w:t>
      </w:r>
      <w:r w:rsidRPr="00482E48">
        <w:rPr>
          <w:rFonts w:eastAsia="Times New Roman"/>
          <w:b/>
          <w:bCs/>
          <w:color w:val="000000"/>
          <w:u w:val="single"/>
        </w:rPr>
        <w:t>human immunodeficiency virus infection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In 1987, activist groups TAG and ACT UP pressured the FDA to approve this first drug to treat AIDS, although its initial price tag of ten thousand dollars a year limited its accessibility.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AZT</w:t>
      </w:r>
      <w:r w:rsidRPr="00482E48">
        <w:rPr>
          <w:rFonts w:eastAsia="Times New Roman"/>
          <w:color w:val="000000"/>
        </w:rPr>
        <w:t xml:space="preserve"> [or </w:t>
      </w:r>
      <w:r w:rsidRPr="00482E48">
        <w:rPr>
          <w:rFonts w:eastAsia="Times New Roman"/>
          <w:b/>
          <w:bCs/>
          <w:color w:val="000000"/>
          <w:u w:val="single"/>
        </w:rPr>
        <w:t>azidothymidine</w:t>
      </w:r>
      <w:r w:rsidRPr="00482E48">
        <w:rPr>
          <w:rFonts w:eastAsia="Times New Roman"/>
          <w:color w:val="000000"/>
        </w:rPr>
        <w:t xml:space="preserve">; or </w:t>
      </w:r>
      <w:r w:rsidRPr="00482E48">
        <w:rPr>
          <w:rFonts w:eastAsia="Times New Roman"/>
          <w:b/>
          <w:bCs/>
          <w:color w:val="000000"/>
          <w:u w:val="single"/>
        </w:rPr>
        <w:t>zidovudine</w:t>
      </w:r>
      <w:r w:rsidRPr="00482E48">
        <w:rPr>
          <w:rFonts w:eastAsia="Times New Roman"/>
          <w:color w:val="000000"/>
        </w:rPr>
        <w:t xml:space="preserve">; or </w:t>
      </w:r>
      <w:r w:rsidRPr="00482E48">
        <w:rPr>
          <w:rFonts w:eastAsia="Times New Roman"/>
          <w:b/>
          <w:bCs/>
          <w:color w:val="000000"/>
          <w:u w:val="single"/>
        </w:rPr>
        <w:t>Retrovir</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This three-term New York mayor was criticized for closing bathhouses in the 1980s to control AIDS, even though he was the target of homophobic attacks when he first won office.</w:t>
      </w:r>
    </w:p>
    <w:p w:rsidR="00D76EE7" w:rsidRDefault="00482E48" w:rsidP="00482E48">
      <w:pPr>
        <w:rPr>
          <w:rFonts w:eastAsia="Times New Roman"/>
          <w:color w:val="000000"/>
        </w:rPr>
      </w:pPr>
      <w:r w:rsidRPr="00482E48">
        <w:rPr>
          <w:rFonts w:eastAsia="Times New Roman"/>
          <w:color w:val="000000"/>
        </w:rPr>
        <w:t xml:space="preserve">ANSWER: Ed </w:t>
      </w:r>
      <w:r w:rsidRPr="00482E48">
        <w:rPr>
          <w:rFonts w:eastAsia="Times New Roman"/>
          <w:b/>
          <w:bCs/>
          <w:color w:val="000000"/>
          <w:u w:val="single"/>
        </w:rPr>
        <w:t>Koch</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17. </w:t>
      </w:r>
      <w:r w:rsidRPr="00482E48">
        <w:rPr>
          <w:rFonts w:eastAsia="Times New Roman"/>
          <w:color w:val="000000"/>
        </w:rPr>
        <w:t>The newest one of these consoles originally planned to implement digital rights management by synchronizing video game libraries every 24 hours. For 10 points each:</w:t>
      </w:r>
    </w:p>
    <w:p w:rsidR="00D76EE7" w:rsidRDefault="00482E48" w:rsidP="00482E48">
      <w:pPr>
        <w:rPr>
          <w:rFonts w:eastAsia="Times New Roman"/>
          <w:color w:val="000000"/>
        </w:rPr>
      </w:pPr>
      <w:r w:rsidRPr="00482E48">
        <w:rPr>
          <w:rFonts w:eastAsia="Times New Roman"/>
          <w:color w:val="000000"/>
        </w:rPr>
        <w:t>[10] Name this series of Microsoft consoles including the 360 and the “One”.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Xbox</w:t>
      </w:r>
    </w:p>
    <w:p w:rsidR="00D76EE7" w:rsidRDefault="00482E48" w:rsidP="00482E48">
      <w:pPr>
        <w:rPr>
          <w:rFonts w:eastAsia="Times New Roman"/>
          <w:color w:val="000000"/>
        </w:rPr>
      </w:pPr>
      <w:r w:rsidRPr="00482E48">
        <w:rPr>
          <w:rFonts w:eastAsia="Times New Roman"/>
          <w:color w:val="000000"/>
        </w:rPr>
        <w:t>[10] This multiplayer-only Xbox One shooter created by Respawn Entertainment allows players to switch between free-running pilots and slow-moving mechs.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i/>
          <w:iCs/>
          <w:color w:val="000000"/>
          <w:u w:val="single"/>
        </w:rPr>
        <w:t>Titanfall</w:t>
      </w:r>
    </w:p>
    <w:p w:rsidR="00D76EE7" w:rsidRDefault="00482E48" w:rsidP="00482E48">
      <w:pPr>
        <w:rPr>
          <w:rFonts w:eastAsia="Times New Roman"/>
          <w:color w:val="000000"/>
        </w:rPr>
      </w:pPr>
      <w:r w:rsidRPr="00482E48">
        <w:rPr>
          <w:rFonts w:eastAsia="Times New Roman"/>
          <w:color w:val="000000"/>
        </w:rPr>
        <w:t xml:space="preserve">[10] In </w:t>
      </w:r>
      <w:r w:rsidRPr="00482E48">
        <w:rPr>
          <w:rFonts w:eastAsia="Times New Roman"/>
          <w:i/>
          <w:iCs/>
          <w:color w:val="000000"/>
        </w:rPr>
        <w:t>Titanfall</w:t>
      </w:r>
      <w:r w:rsidRPr="00482E48">
        <w:rPr>
          <w:rFonts w:eastAsia="Times New Roman"/>
          <w:color w:val="000000"/>
        </w:rPr>
        <w:t xml:space="preserve">, pilots can destroy Titans by doing this action and then shooting the Titan’s circuitry. In </w:t>
      </w:r>
      <w:r w:rsidRPr="00482E48">
        <w:rPr>
          <w:rFonts w:eastAsia="Times New Roman"/>
          <w:i/>
          <w:iCs/>
          <w:color w:val="000000"/>
        </w:rPr>
        <w:t>Shadow of the Colossus</w:t>
      </w:r>
      <w:r w:rsidRPr="00482E48">
        <w:rPr>
          <w:rFonts w:eastAsia="Times New Roman"/>
          <w:color w:val="000000"/>
        </w:rPr>
        <w:t>, the player usually has to do this to reach the boss’ weak point.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climb</w:t>
      </w:r>
      <w:r w:rsidRPr="00482E48">
        <w:rPr>
          <w:rFonts w:eastAsia="Times New Roman"/>
          <w:color w:val="000000"/>
        </w:rPr>
        <w:t xml:space="preserve">ing on top of it [or </w:t>
      </w:r>
      <w:r w:rsidRPr="00482E48">
        <w:rPr>
          <w:rFonts w:eastAsia="Times New Roman"/>
          <w:b/>
          <w:bCs/>
          <w:color w:val="000000"/>
          <w:u w:val="single"/>
        </w:rPr>
        <w:t>climb</w:t>
      </w:r>
      <w:r w:rsidRPr="00482E48">
        <w:rPr>
          <w:rFonts w:eastAsia="Times New Roman"/>
          <w:color w:val="000000"/>
        </w:rPr>
        <w:t xml:space="preserve">ing on its back; or </w:t>
      </w:r>
      <w:r w:rsidRPr="00482E48">
        <w:rPr>
          <w:rFonts w:eastAsia="Times New Roman"/>
          <w:b/>
          <w:bCs/>
          <w:color w:val="000000"/>
          <w:u w:val="single"/>
        </w:rPr>
        <w:t>climb</w:t>
      </w:r>
      <w:r w:rsidRPr="00482E48">
        <w:rPr>
          <w:rFonts w:eastAsia="Times New Roman"/>
          <w:color w:val="000000"/>
        </w:rPr>
        <w:t>ing on its head or obvious equivalents]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18. </w:t>
      </w:r>
      <w:r w:rsidRPr="00482E48">
        <w:rPr>
          <w:rFonts w:eastAsia="Times New Roman"/>
          <w:color w:val="000000"/>
        </w:rPr>
        <w:t>A theorem named for this mathematician states that any system that can express its own consistency can prove its consistency if and only if it is inconsistent. For 10 points each:</w:t>
      </w:r>
    </w:p>
    <w:p w:rsidR="00D76EE7" w:rsidRDefault="00482E48" w:rsidP="00482E48">
      <w:pPr>
        <w:rPr>
          <w:rFonts w:eastAsia="Times New Roman"/>
          <w:color w:val="000000"/>
        </w:rPr>
      </w:pPr>
      <w:r w:rsidRPr="00482E48">
        <w:rPr>
          <w:rFonts w:eastAsia="Times New Roman"/>
          <w:color w:val="000000"/>
        </w:rPr>
        <w:t>[10] Name this mathematician best known for his two incompleteness theorems.</w:t>
      </w:r>
    </w:p>
    <w:p w:rsidR="00D76EE7" w:rsidRDefault="00482E48" w:rsidP="00482E48">
      <w:pPr>
        <w:rPr>
          <w:rFonts w:eastAsia="Times New Roman"/>
          <w:color w:val="000000"/>
        </w:rPr>
      </w:pPr>
      <w:r w:rsidRPr="00482E48">
        <w:rPr>
          <w:rFonts w:eastAsia="Times New Roman"/>
          <w:color w:val="000000"/>
        </w:rPr>
        <w:t xml:space="preserve">ANSWER: Kurt </w:t>
      </w:r>
      <w:r w:rsidRPr="00482E48">
        <w:rPr>
          <w:rFonts w:eastAsia="Times New Roman"/>
          <w:b/>
          <w:bCs/>
          <w:color w:val="000000"/>
          <w:u w:val="single"/>
        </w:rPr>
        <w:t>Gödel</w:t>
      </w:r>
    </w:p>
    <w:p w:rsidR="00D76EE7" w:rsidRDefault="00482E48" w:rsidP="00482E48">
      <w:pPr>
        <w:rPr>
          <w:rFonts w:eastAsia="Times New Roman"/>
          <w:color w:val="000000"/>
        </w:rPr>
      </w:pPr>
      <w:r w:rsidRPr="00482E48">
        <w:rPr>
          <w:rFonts w:eastAsia="Times New Roman"/>
          <w:color w:val="000000"/>
        </w:rPr>
        <w:t>[10] The question of whether or not mathematics is complete was one of twenty-three unsolved problems named for this mathematician, who presented some of them at the 1900 International Congress.</w:t>
      </w:r>
    </w:p>
    <w:p w:rsidR="00D76EE7" w:rsidRDefault="00482E48" w:rsidP="00482E48">
      <w:pPr>
        <w:rPr>
          <w:rFonts w:eastAsia="Times New Roman"/>
          <w:color w:val="000000"/>
        </w:rPr>
      </w:pPr>
      <w:r w:rsidRPr="00482E48">
        <w:rPr>
          <w:rFonts w:eastAsia="Times New Roman"/>
          <w:color w:val="000000"/>
        </w:rPr>
        <w:t xml:space="preserve">ANSWER: David </w:t>
      </w:r>
      <w:r w:rsidRPr="00482E48">
        <w:rPr>
          <w:rFonts w:eastAsia="Times New Roman"/>
          <w:b/>
          <w:bCs/>
          <w:color w:val="000000"/>
          <w:u w:val="single"/>
        </w:rPr>
        <w:t>Hilbert</w:t>
      </w:r>
    </w:p>
    <w:p w:rsidR="00D76EE7" w:rsidRDefault="00482E48" w:rsidP="00482E48">
      <w:pPr>
        <w:rPr>
          <w:rFonts w:eastAsia="Times New Roman"/>
          <w:color w:val="000000"/>
        </w:rPr>
      </w:pPr>
      <w:r w:rsidRPr="00482E48">
        <w:rPr>
          <w:rFonts w:eastAsia="Times New Roman"/>
          <w:color w:val="000000"/>
        </w:rPr>
        <w:t>[10] According to Gödel's second incompleteness theorem, no system that includes the Peano (PAY-ah-noh) axioms is complete. The Peano axioms define this set of numbers based on their successors. These "counting" numbers are often defined as the positive integers, unlike whole numbers.</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natural number</w:t>
      </w:r>
      <w:r w:rsidRPr="00482E48">
        <w:rPr>
          <w:rFonts w:eastAsia="Times New Roman"/>
          <w:color w:val="000000"/>
        </w:rPr>
        <w:t>s</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19. </w:t>
      </w:r>
      <w:r w:rsidRPr="00482E48">
        <w:rPr>
          <w:rFonts w:eastAsia="Times New Roman"/>
          <w:color w:val="000000"/>
        </w:rPr>
        <w:t>Answer the following about post-Napoleonic Europe, for 10 points each.</w:t>
      </w:r>
    </w:p>
    <w:p w:rsidR="00D76EE7" w:rsidRDefault="00482E48" w:rsidP="00482E48">
      <w:pPr>
        <w:rPr>
          <w:rFonts w:eastAsia="Times New Roman"/>
          <w:color w:val="000000"/>
        </w:rPr>
      </w:pPr>
      <w:r w:rsidRPr="00482E48">
        <w:rPr>
          <w:rFonts w:eastAsia="Times New Roman"/>
          <w:color w:val="000000"/>
        </w:rPr>
        <w:t>[10] Post-Napoleonic Europe was organized at a conference held in this city, which was the capital of the Hapsburgs’ Austro-Hungarian Empire.</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Vienna</w:t>
      </w:r>
      <w:r w:rsidRPr="00482E48">
        <w:rPr>
          <w:rFonts w:eastAsia="Times New Roman"/>
          <w:color w:val="000000"/>
        </w:rPr>
        <w:t xml:space="preserve"> [or </w:t>
      </w:r>
      <w:r w:rsidRPr="00482E48">
        <w:rPr>
          <w:rFonts w:eastAsia="Times New Roman"/>
          <w:b/>
          <w:bCs/>
          <w:color w:val="000000"/>
          <w:u w:val="single"/>
        </w:rPr>
        <w:t>Wien</w:t>
      </w:r>
      <w:r w:rsidRPr="00482E48">
        <w:rPr>
          <w:rFonts w:eastAsia="Times New Roman"/>
          <w:color w:val="000000"/>
        </w:rPr>
        <w:t xml:space="preserve">; or </w:t>
      </w:r>
      <w:r w:rsidRPr="00482E48">
        <w:rPr>
          <w:rFonts w:eastAsia="Times New Roman"/>
          <w:b/>
          <w:bCs/>
          <w:color w:val="000000"/>
          <w:u w:val="single"/>
        </w:rPr>
        <w:t>Congress of Vienna</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lastRenderedPageBreak/>
        <w:t>[10] The Congress of Vienna was chaired by this Austrian foreign minister, who issued the Carlsbad Decrees after the murder of August von Kotzebue.</w:t>
      </w:r>
    </w:p>
    <w:p w:rsidR="00D76EE7" w:rsidRDefault="00482E48" w:rsidP="00482E48">
      <w:pPr>
        <w:rPr>
          <w:rFonts w:eastAsia="Times New Roman"/>
          <w:color w:val="000000"/>
        </w:rPr>
      </w:pPr>
      <w:r w:rsidRPr="00482E48">
        <w:rPr>
          <w:rFonts w:eastAsia="Times New Roman"/>
          <w:color w:val="000000"/>
        </w:rPr>
        <w:t xml:space="preserve">ANSWER: Prince Klemens Wenzel von </w:t>
      </w:r>
      <w:r w:rsidRPr="00482E48">
        <w:rPr>
          <w:rFonts w:eastAsia="Times New Roman"/>
          <w:b/>
          <w:bCs/>
          <w:color w:val="000000"/>
          <w:u w:val="single"/>
        </w:rPr>
        <w:t>Metternich</w:t>
      </w:r>
      <w:r w:rsidRPr="00482E48">
        <w:rPr>
          <w:rFonts w:eastAsia="Times New Roman"/>
          <w:color w:val="000000"/>
        </w:rPr>
        <w:t xml:space="preserve"> [or Clement Wenceslas Lothar von </w:t>
      </w:r>
      <w:r w:rsidRPr="00482E48">
        <w:rPr>
          <w:rFonts w:eastAsia="Times New Roman"/>
          <w:b/>
          <w:bCs/>
          <w:color w:val="000000"/>
          <w:u w:val="single"/>
        </w:rPr>
        <w:t>Metternich</w:t>
      </w:r>
      <w:r w:rsidRPr="00482E48">
        <w:rPr>
          <w:rFonts w:eastAsia="Times New Roman"/>
          <w:color w:val="000000"/>
        </w:rPr>
        <w:t>-Winneburg-Beilstein]</w:t>
      </w:r>
    </w:p>
    <w:p w:rsidR="00D76EE7" w:rsidRDefault="00482E48" w:rsidP="00482E48">
      <w:pPr>
        <w:rPr>
          <w:rFonts w:eastAsia="Times New Roman"/>
          <w:color w:val="000000"/>
        </w:rPr>
      </w:pPr>
      <w:r w:rsidRPr="00482E48">
        <w:rPr>
          <w:rFonts w:eastAsia="Times New Roman"/>
          <w:color w:val="000000"/>
        </w:rPr>
        <w:t>[10] This diplomat represented France at the Congress of Vienna. Before the congress, he had demanded that three American diplomats pay him a bribe in the XYZ Affair.</w:t>
      </w:r>
    </w:p>
    <w:p w:rsidR="00D76EE7" w:rsidRDefault="00482E48" w:rsidP="00482E48">
      <w:pPr>
        <w:rPr>
          <w:rFonts w:eastAsia="Times New Roman"/>
          <w:color w:val="000000"/>
        </w:rPr>
      </w:pPr>
      <w:r w:rsidRPr="00482E48">
        <w:rPr>
          <w:rFonts w:eastAsia="Times New Roman"/>
          <w:color w:val="000000"/>
        </w:rPr>
        <w:t xml:space="preserve">ANSWER: Charles Maurice de </w:t>
      </w:r>
      <w:r w:rsidRPr="00482E48">
        <w:rPr>
          <w:rFonts w:eastAsia="Times New Roman"/>
          <w:b/>
          <w:bCs/>
          <w:color w:val="000000"/>
          <w:u w:val="single"/>
        </w:rPr>
        <w:t>Talleyrand</w:t>
      </w:r>
      <w:r w:rsidRPr="00482E48">
        <w:rPr>
          <w:rFonts w:eastAsia="Times New Roman"/>
          <w:color w:val="000000"/>
        </w:rPr>
        <w:t>-Perigord, prince de Benevent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20. </w:t>
      </w:r>
      <w:r w:rsidRPr="00482E48">
        <w:rPr>
          <w:rFonts w:eastAsia="Times New Roman"/>
          <w:color w:val="000000"/>
        </w:rPr>
        <w:t>While at the Cotton Club, this man's band featured Bubber Miley and Barney Bigard. For 10 points each:</w:t>
      </w:r>
    </w:p>
    <w:p w:rsidR="00D76EE7" w:rsidRDefault="00482E48" w:rsidP="00482E48">
      <w:pPr>
        <w:rPr>
          <w:rFonts w:eastAsia="Times New Roman"/>
          <w:color w:val="000000"/>
        </w:rPr>
      </w:pPr>
      <w:r w:rsidRPr="00482E48">
        <w:rPr>
          <w:rFonts w:eastAsia="Times New Roman"/>
          <w:color w:val="000000"/>
        </w:rPr>
        <w:t>[10] Name this jazz musician who composed "Mood Indigo" and collaborated with Billy Strayhorn on "Take the ‘A’ Train."</w:t>
      </w:r>
    </w:p>
    <w:p w:rsidR="00D76EE7" w:rsidRDefault="00482E48" w:rsidP="00482E48">
      <w:pPr>
        <w:rPr>
          <w:rFonts w:eastAsia="Times New Roman"/>
          <w:color w:val="000000"/>
        </w:rPr>
      </w:pPr>
      <w:r w:rsidRPr="00482E48">
        <w:rPr>
          <w:rFonts w:eastAsia="Times New Roman"/>
          <w:color w:val="000000"/>
        </w:rPr>
        <w:t xml:space="preserve">ANSWER: Duke </w:t>
      </w:r>
      <w:r w:rsidRPr="00482E48">
        <w:rPr>
          <w:rFonts w:eastAsia="Times New Roman"/>
          <w:b/>
          <w:bCs/>
          <w:color w:val="000000"/>
          <w:u w:val="single"/>
        </w:rPr>
        <w:t>Ellington</w:t>
      </w:r>
      <w:r w:rsidRPr="00482E48">
        <w:rPr>
          <w:rFonts w:eastAsia="Times New Roman"/>
          <w:color w:val="000000"/>
        </w:rPr>
        <w:t xml:space="preserve"> or [Edward Kennedy </w:t>
      </w:r>
      <w:r w:rsidRPr="00482E48">
        <w:rPr>
          <w:rFonts w:eastAsia="Times New Roman"/>
          <w:b/>
          <w:bCs/>
          <w:color w:val="000000"/>
          <w:u w:val="single"/>
        </w:rPr>
        <w:t>Ellington</w:t>
      </w:r>
      <w:r w:rsidRPr="00482E48">
        <w:rPr>
          <w:rFonts w:eastAsia="Times New Roman"/>
          <w:color w:val="000000"/>
        </w:rPr>
        <w:t>]</w:t>
      </w:r>
    </w:p>
    <w:p w:rsidR="00D76EE7" w:rsidRDefault="00482E48" w:rsidP="00482E48">
      <w:pPr>
        <w:rPr>
          <w:rFonts w:eastAsia="Times New Roman"/>
          <w:color w:val="000000"/>
        </w:rPr>
      </w:pPr>
      <w:r w:rsidRPr="00482E48">
        <w:rPr>
          <w:rFonts w:eastAsia="Times New Roman"/>
          <w:color w:val="000000"/>
        </w:rPr>
        <w:t>[10] Ellington played this keyboard instrument, which was also featured in Thelonious Monk's single "'Round Midnight."</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piano</w:t>
      </w:r>
    </w:p>
    <w:p w:rsidR="00D76EE7" w:rsidRDefault="00482E48" w:rsidP="00482E48">
      <w:pPr>
        <w:rPr>
          <w:rFonts w:eastAsia="Times New Roman"/>
          <w:color w:val="000000"/>
        </w:rPr>
      </w:pPr>
      <w:r w:rsidRPr="00482E48">
        <w:rPr>
          <w:rFonts w:eastAsia="Times New Roman"/>
          <w:color w:val="000000"/>
        </w:rPr>
        <w:t>[10] This other jazz pianist wrote "One O'Clock Jump," which became his orchestra's signature song. His band also performed "Swingin' the Blues.”</w:t>
      </w:r>
    </w:p>
    <w:p w:rsidR="00D76EE7" w:rsidRDefault="00482E48" w:rsidP="00482E48">
      <w:pPr>
        <w:rPr>
          <w:rFonts w:eastAsia="Times New Roman"/>
          <w:color w:val="000000"/>
        </w:rPr>
      </w:pPr>
      <w:r w:rsidRPr="00482E48">
        <w:rPr>
          <w:rFonts w:eastAsia="Times New Roman"/>
          <w:color w:val="000000"/>
        </w:rPr>
        <w:t xml:space="preserve">ANSWER: Count </w:t>
      </w:r>
      <w:r w:rsidRPr="00482E48">
        <w:rPr>
          <w:rFonts w:eastAsia="Times New Roman"/>
          <w:b/>
          <w:bCs/>
          <w:color w:val="000000"/>
          <w:u w:val="single"/>
        </w:rPr>
        <w:t>Basie</w:t>
      </w:r>
      <w:r w:rsidRPr="00482E48">
        <w:rPr>
          <w:rFonts w:eastAsia="Times New Roman"/>
          <w:color w:val="000000"/>
        </w:rPr>
        <w:t xml:space="preserve"> [or William James </w:t>
      </w:r>
      <w:r w:rsidRPr="00482E48">
        <w:rPr>
          <w:rFonts w:eastAsia="Times New Roman"/>
          <w:b/>
          <w:bCs/>
          <w:color w:val="000000"/>
          <w:u w:val="single"/>
        </w:rPr>
        <w:t>Basie</w:t>
      </w:r>
      <w:r w:rsidRPr="00482E48">
        <w:rPr>
          <w:rFonts w:eastAsia="Times New Roman"/>
          <w:color w:val="000000"/>
        </w:rPr>
        <w:t>]</w:t>
      </w:r>
    </w:p>
    <w:p w:rsidR="00482E48" w:rsidRPr="00482E48" w:rsidRDefault="00482E48" w:rsidP="00482E48">
      <w:pPr>
        <w:rPr>
          <w:rFonts w:eastAsia="Times New Roman"/>
          <w:color w:val="000000"/>
        </w:rPr>
      </w:pPr>
    </w:p>
    <w:p w:rsidR="00D76EE7" w:rsidRDefault="00482E48" w:rsidP="00482E48">
      <w:pPr>
        <w:rPr>
          <w:rFonts w:eastAsia="Times New Roman"/>
          <w:color w:val="000000"/>
        </w:rPr>
      </w:pPr>
      <w:r w:rsidRPr="00482E48">
        <w:rPr>
          <w:rFonts w:eastAsia="Times New Roman"/>
        </w:rPr>
        <w:t xml:space="preserve">21. </w:t>
      </w:r>
      <w:r w:rsidRPr="00482E48">
        <w:rPr>
          <w:rFonts w:eastAsia="Times New Roman"/>
          <w:color w:val="000000"/>
        </w:rPr>
        <w:t>This man converted to Christianity following the Battle of Milvian Bridge. For 10 points each:</w:t>
      </w:r>
    </w:p>
    <w:p w:rsidR="00D76EE7" w:rsidRDefault="00482E48" w:rsidP="00482E48">
      <w:pPr>
        <w:rPr>
          <w:rFonts w:eastAsia="Times New Roman"/>
          <w:color w:val="000000"/>
        </w:rPr>
      </w:pPr>
      <w:r w:rsidRPr="00482E48">
        <w:rPr>
          <w:rFonts w:eastAsia="Times New Roman"/>
          <w:color w:val="000000"/>
        </w:rPr>
        <w:t>[10] Name this first Christian Roman emperor, who reunited the empire following the Tetrarchy.</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Constantine</w:t>
      </w:r>
      <w:r w:rsidRPr="00482E48">
        <w:rPr>
          <w:rFonts w:eastAsia="Times New Roman"/>
          <w:color w:val="000000"/>
        </w:rPr>
        <w:t xml:space="preserve"> I [or </w:t>
      </w:r>
      <w:r w:rsidRPr="00482E48">
        <w:rPr>
          <w:rFonts w:eastAsia="Times New Roman"/>
          <w:b/>
          <w:bCs/>
          <w:color w:val="000000"/>
          <w:u w:val="single"/>
        </w:rPr>
        <w:t>Constantine</w:t>
      </w:r>
      <w:r w:rsidRPr="00482E48">
        <w:rPr>
          <w:rFonts w:eastAsia="Times New Roman"/>
          <w:color w:val="000000"/>
        </w:rPr>
        <w:t xml:space="preserve"> the Great; or Saint </w:t>
      </w:r>
      <w:r w:rsidRPr="00482E48">
        <w:rPr>
          <w:rFonts w:eastAsia="Times New Roman"/>
          <w:b/>
          <w:bCs/>
          <w:color w:val="000000"/>
          <w:u w:val="single"/>
        </w:rPr>
        <w:t>Constantine</w:t>
      </w:r>
      <w:r w:rsidRPr="00482E48">
        <w:rPr>
          <w:rFonts w:eastAsia="Times New Roman"/>
          <w:color w:val="000000"/>
        </w:rPr>
        <w:t xml:space="preserve">; or Flavius Valerius Aurelius </w:t>
      </w:r>
      <w:r w:rsidRPr="00482E48">
        <w:rPr>
          <w:rFonts w:eastAsia="Times New Roman"/>
          <w:b/>
          <w:bCs/>
          <w:color w:val="000000"/>
          <w:u w:val="single"/>
        </w:rPr>
        <w:t>Constantinus</w:t>
      </w:r>
      <w:r w:rsidRPr="00482E48">
        <w:rPr>
          <w:rFonts w:eastAsia="Times New Roman"/>
          <w:color w:val="000000"/>
        </w:rPr>
        <w:t xml:space="preserve"> Augustus]</w:t>
      </w:r>
    </w:p>
    <w:p w:rsidR="00D76EE7" w:rsidRDefault="00482E48" w:rsidP="00482E48">
      <w:pPr>
        <w:rPr>
          <w:rFonts w:eastAsia="Times New Roman"/>
          <w:color w:val="000000"/>
        </w:rPr>
      </w:pPr>
      <w:r w:rsidRPr="00482E48">
        <w:rPr>
          <w:rFonts w:eastAsia="Times New Roman"/>
          <w:color w:val="000000"/>
        </w:rPr>
        <w:t>[10] Constantine defeated this emperor at Milvian Bridge, where he drowned. Constantine later erased as many of this man’s accomplishments from history as he could.</w:t>
      </w:r>
    </w:p>
    <w:p w:rsidR="00D76EE7" w:rsidRDefault="00482E48" w:rsidP="00482E48">
      <w:pPr>
        <w:rPr>
          <w:rFonts w:eastAsia="Times New Roman"/>
          <w:color w:val="000000"/>
        </w:rPr>
      </w:pPr>
      <w:r w:rsidRPr="00482E48">
        <w:rPr>
          <w:rFonts w:eastAsia="Times New Roman"/>
          <w:color w:val="000000"/>
        </w:rPr>
        <w:t xml:space="preserve">ANSWER: </w:t>
      </w:r>
      <w:r w:rsidRPr="00482E48">
        <w:rPr>
          <w:rFonts w:eastAsia="Times New Roman"/>
          <w:b/>
          <w:bCs/>
          <w:color w:val="000000"/>
          <w:u w:val="single"/>
        </w:rPr>
        <w:t>Maxentius</w:t>
      </w:r>
      <w:r w:rsidRPr="00482E48">
        <w:rPr>
          <w:rFonts w:eastAsia="Times New Roman"/>
          <w:color w:val="000000"/>
        </w:rPr>
        <w:t xml:space="preserve"> [or Marcus Aurelius Valerius </w:t>
      </w:r>
      <w:r w:rsidRPr="00482E48">
        <w:rPr>
          <w:rFonts w:eastAsia="Times New Roman"/>
          <w:b/>
          <w:bCs/>
          <w:color w:val="000000"/>
          <w:u w:val="single"/>
        </w:rPr>
        <w:t>Maxentius</w:t>
      </w:r>
      <w:r w:rsidRPr="00482E48">
        <w:rPr>
          <w:rFonts w:eastAsia="Times New Roman"/>
          <w:color w:val="000000"/>
        </w:rPr>
        <w:t xml:space="preserve"> Augustus]</w:t>
      </w:r>
    </w:p>
    <w:p w:rsidR="00D76EE7" w:rsidRDefault="00482E48" w:rsidP="00482E48">
      <w:pPr>
        <w:rPr>
          <w:rFonts w:eastAsia="Times New Roman"/>
          <w:color w:val="000000"/>
        </w:rPr>
      </w:pPr>
      <w:r w:rsidRPr="00482E48">
        <w:rPr>
          <w:rFonts w:eastAsia="Times New Roman"/>
          <w:color w:val="000000"/>
        </w:rPr>
        <w:t>[10] Constantine also convened this church council. Its namesake creed condemned Arianism and formed the basis for later canon law.</w:t>
      </w:r>
    </w:p>
    <w:p w:rsidR="00482E48" w:rsidRPr="00482E48" w:rsidRDefault="00482E48" w:rsidP="00D83C29">
      <w:pPr>
        <w:rPr>
          <w:rFonts w:eastAsia="Times New Roman"/>
          <w:color w:val="000000"/>
        </w:rPr>
      </w:pPr>
      <w:r w:rsidRPr="00482E48">
        <w:rPr>
          <w:rFonts w:eastAsia="Times New Roman"/>
          <w:color w:val="000000"/>
        </w:rPr>
        <w:t xml:space="preserve">ANSWER: First Council of </w:t>
      </w:r>
      <w:r w:rsidRPr="00482E48">
        <w:rPr>
          <w:rFonts w:eastAsia="Times New Roman"/>
          <w:b/>
          <w:bCs/>
          <w:color w:val="000000"/>
          <w:u w:val="single"/>
        </w:rPr>
        <w:t>Nicaea</w:t>
      </w:r>
    </w:p>
    <w:p w:rsidR="001E565F" w:rsidRDefault="001E565F"/>
    <w:sectPr w:rsidR="001E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B71"/>
    <w:rsid w:val="001E565F"/>
    <w:rsid w:val="00482E48"/>
    <w:rsid w:val="00D76EE7"/>
    <w:rsid w:val="00D83C29"/>
    <w:rsid w:val="00F90B71"/>
    <w:rsid w:val="00FF7A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53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4066</Words>
  <Characters>23182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mlw</dc:creator>
  <cp:keywords/>
  <dc:description/>
  <cp:lastModifiedBy>mlw</cp:lastModifiedBy>
  <cp:revision>5</cp:revision>
  <dcterms:created xsi:type="dcterms:W3CDTF">2014-09-12T23:04:00Z</dcterms:created>
  <dcterms:modified xsi:type="dcterms:W3CDTF">2014-09-12T23:35:00Z</dcterms:modified>
</cp:coreProperties>
</file>